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BCD4C" w14:textId="6D93E097" w:rsidR="00FF14F6" w:rsidRPr="0073702F" w:rsidRDefault="0028444D">
      <w:pPr>
        <w:tabs>
          <w:tab w:val="center" w:pos="4536"/>
          <w:tab w:val="right" w:pos="8280"/>
          <w:tab w:val="right" w:pos="9639"/>
        </w:tabs>
        <w:snapToGrid w:val="0"/>
        <w:spacing w:line="288" w:lineRule="auto"/>
        <w:ind w:right="2"/>
        <w:rPr>
          <w:rFonts w:ascii="Arial" w:hAnsi="Arial" w:cs="Arial"/>
          <w:b/>
          <w:bCs/>
        </w:rPr>
      </w:pPr>
      <w:r w:rsidRPr="0073702F">
        <w:rPr>
          <w:rFonts w:ascii="Arial" w:hAnsi="Arial" w:cs="Arial"/>
          <w:b/>
          <w:bCs/>
        </w:rPr>
        <w:t>3G</w:t>
      </w:r>
      <w:r w:rsidR="000C6B7B">
        <w:rPr>
          <w:rFonts w:ascii="Arial" w:hAnsi="Arial" w:cs="Arial"/>
          <w:b/>
          <w:bCs/>
        </w:rPr>
        <w:t>PP TSG RAN WG1 #112</w:t>
      </w:r>
      <w:r w:rsidR="000C6B7B">
        <w:rPr>
          <w:rFonts w:ascii="Arial" w:hAnsi="Arial" w:cs="Arial"/>
          <w:b/>
          <w:bCs/>
        </w:rPr>
        <w:tab/>
      </w:r>
      <w:r w:rsidR="000C6B7B">
        <w:rPr>
          <w:rFonts w:ascii="Arial" w:hAnsi="Arial" w:cs="Arial"/>
          <w:b/>
          <w:bCs/>
        </w:rPr>
        <w:tab/>
      </w:r>
      <w:r w:rsidR="000C6B7B">
        <w:rPr>
          <w:rFonts w:ascii="Arial" w:hAnsi="Arial" w:cs="Arial"/>
          <w:b/>
          <w:bCs/>
        </w:rPr>
        <w:tab/>
        <w:t>R1-230</w:t>
      </w:r>
      <w:r w:rsidR="00187EE5">
        <w:rPr>
          <w:rFonts w:ascii="Arial" w:hAnsi="Arial" w:cs="Arial"/>
          <w:b/>
          <w:bCs/>
        </w:rPr>
        <w:t>2102</w:t>
      </w:r>
    </w:p>
    <w:p w14:paraId="389F91CF" w14:textId="17BF8308" w:rsidR="00FF14F6" w:rsidRPr="00635959" w:rsidRDefault="000C6B7B">
      <w:pPr>
        <w:tabs>
          <w:tab w:val="center" w:pos="4536"/>
          <w:tab w:val="right" w:pos="9072"/>
        </w:tabs>
        <w:snapToGrid w:val="0"/>
        <w:spacing w:line="288" w:lineRule="auto"/>
        <w:rPr>
          <w:rFonts w:ascii="Arial" w:hAnsi="Arial" w:cs="Arial"/>
          <w:b/>
          <w:bCs/>
          <w:sz w:val="22"/>
        </w:rPr>
      </w:pPr>
      <w:r>
        <w:rPr>
          <w:rFonts w:ascii="Arial" w:eastAsia="MS Mincho" w:hAnsi="Arial" w:cs="Arial"/>
          <w:b/>
          <w:bCs/>
          <w:lang w:eastAsia="ja-JP"/>
        </w:rPr>
        <w:t>Athens</w:t>
      </w:r>
      <w:r w:rsidR="00635959" w:rsidRPr="00635959">
        <w:rPr>
          <w:rFonts w:ascii="Arial" w:eastAsia="MS Mincho" w:hAnsi="Arial" w:cs="Arial"/>
          <w:b/>
          <w:bCs/>
          <w:lang w:eastAsia="ja-JP"/>
        </w:rPr>
        <w:t xml:space="preserve">, </w:t>
      </w:r>
      <w:r>
        <w:rPr>
          <w:rFonts w:ascii="Arial" w:eastAsia="MS Mincho" w:hAnsi="Arial" w:cs="Arial"/>
          <w:b/>
          <w:bCs/>
          <w:lang w:eastAsia="ja-JP"/>
        </w:rPr>
        <w:t>Greece</w:t>
      </w:r>
      <w:r w:rsidR="00635959" w:rsidRPr="00635959">
        <w:rPr>
          <w:rFonts w:ascii="Arial" w:eastAsia="MS Mincho" w:hAnsi="Arial" w:cs="Arial"/>
          <w:b/>
          <w:bCs/>
          <w:lang w:eastAsia="ja-JP"/>
        </w:rPr>
        <w:t>,</w:t>
      </w:r>
      <w:r w:rsidR="00914AEB">
        <w:rPr>
          <w:rFonts w:ascii="Arial" w:eastAsia="MS Mincho" w:hAnsi="Arial" w:cs="Arial"/>
          <w:b/>
          <w:bCs/>
          <w:lang w:eastAsia="ja-JP"/>
        </w:rPr>
        <w:t xml:space="preserve"> February</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27</w:t>
      </w:r>
      <w:r w:rsidR="00635959" w:rsidRPr="00635959">
        <w:rPr>
          <w:rFonts w:ascii="Arial" w:eastAsia="MS Mincho" w:hAnsi="Arial" w:cs="Arial"/>
          <w:b/>
          <w:bCs/>
          <w:vertAlign w:val="superscript"/>
          <w:lang w:eastAsia="ja-JP"/>
        </w:rPr>
        <w:t>th</w:t>
      </w:r>
      <w:r w:rsidR="00635959" w:rsidRPr="00635959">
        <w:rPr>
          <w:rFonts w:ascii="Arial" w:eastAsia="MS Mincho" w:hAnsi="Arial" w:cs="Arial"/>
          <w:b/>
          <w:bCs/>
          <w:lang w:eastAsia="ja-JP"/>
        </w:rPr>
        <w:t xml:space="preserve"> –</w:t>
      </w:r>
      <w:r w:rsidR="00914AEB">
        <w:rPr>
          <w:rFonts w:ascii="Arial" w:eastAsia="MS Mincho" w:hAnsi="Arial" w:cs="Arial"/>
          <w:b/>
          <w:bCs/>
          <w:lang w:eastAsia="ja-JP"/>
        </w:rPr>
        <w:t xml:space="preserve"> March 3</w:t>
      </w:r>
      <w:r w:rsidR="00914AEB">
        <w:rPr>
          <w:rFonts w:ascii="Arial" w:eastAsia="MS Mincho" w:hAnsi="Arial" w:cs="Arial"/>
          <w:b/>
          <w:bCs/>
          <w:vertAlign w:val="superscript"/>
          <w:lang w:eastAsia="ja-JP"/>
        </w:rPr>
        <w:t>rd</w:t>
      </w:r>
      <w:r w:rsidR="00635959" w:rsidRPr="00635959">
        <w:rPr>
          <w:rFonts w:ascii="Arial" w:eastAsia="MS Mincho" w:hAnsi="Arial" w:cs="Arial"/>
          <w:b/>
          <w:bCs/>
          <w:lang w:eastAsia="ja-JP"/>
        </w:rPr>
        <w:t>, 2022</w:t>
      </w:r>
    </w:p>
    <w:p w14:paraId="5CA98AB0" w14:textId="77777777" w:rsidR="0028444D" w:rsidRDefault="0028444D">
      <w:pPr>
        <w:tabs>
          <w:tab w:val="left" w:pos="1985"/>
        </w:tabs>
        <w:snapToGrid w:val="0"/>
        <w:spacing w:line="288" w:lineRule="auto"/>
        <w:ind w:left="1872" w:hanging="1872"/>
        <w:jc w:val="both"/>
        <w:rPr>
          <w:rFonts w:ascii="Arial" w:hAnsi="Arial" w:cs="Arial"/>
          <w:b/>
        </w:rPr>
      </w:pPr>
    </w:p>
    <w:p w14:paraId="6F3A6FA1" w14:textId="77777777" w:rsidR="00FF14F6" w:rsidRDefault="004B0726">
      <w:pPr>
        <w:tabs>
          <w:tab w:val="left" w:pos="1985"/>
        </w:tabs>
        <w:snapToGrid w:val="0"/>
        <w:spacing w:line="288" w:lineRule="auto"/>
        <w:ind w:left="1872" w:hanging="1872"/>
        <w:jc w:val="both"/>
      </w:pPr>
      <w:bookmarkStart w:id="0" w:name="_Hlk128377143"/>
      <w:r>
        <w:rPr>
          <w:rFonts w:ascii="Arial" w:hAnsi="Arial" w:cs="Arial"/>
          <w:b/>
        </w:rPr>
        <w:t>Agenda item:</w:t>
      </w:r>
      <w:r>
        <w:rPr>
          <w:rFonts w:ascii="Arial" w:hAnsi="Arial" w:cs="Arial"/>
        </w:rPr>
        <w:tab/>
      </w:r>
      <w:bookmarkStart w:id="1" w:name="Source"/>
      <w:bookmarkEnd w:id="1"/>
      <w:r>
        <w:rPr>
          <w:rFonts w:ascii="Arial" w:hAnsi="Arial" w:cs="Arial"/>
        </w:rPr>
        <w:t>9.1.2</w:t>
      </w:r>
    </w:p>
    <w:p w14:paraId="2FD970B2" w14:textId="77777777" w:rsidR="00FF14F6" w:rsidRDefault="004B07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4819CE21" w:rsidR="00FF14F6" w:rsidRDefault="004B0726">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010A6">
        <w:rPr>
          <w:rFonts w:ascii="Arial" w:hAnsi="Arial" w:cs="Arial"/>
        </w:rPr>
        <w:t>#</w:t>
      </w:r>
      <w:r w:rsidR="00EE3D82">
        <w:rPr>
          <w:rFonts w:ascii="Arial" w:hAnsi="Arial" w:cs="Arial"/>
        </w:rPr>
        <w:t>3</w:t>
      </w:r>
      <w:r>
        <w:rPr>
          <w:rFonts w:ascii="Arial" w:hAnsi="Arial" w:cs="Arial"/>
        </w:rPr>
        <w:t xml:space="preserve"> on Rel-18 CSI enhancements</w:t>
      </w:r>
      <w:r w:rsidR="009010A6">
        <w:rPr>
          <w:rFonts w:ascii="Arial" w:hAnsi="Arial" w:cs="Arial"/>
        </w:rPr>
        <w:t xml:space="preserve">: ROUND </w:t>
      </w:r>
      <w:r w:rsidR="00EE3D82">
        <w:rPr>
          <w:rFonts w:ascii="Arial" w:hAnsi="Arial" w:cs="Arial"/>
        </w:rPr>
        <w:t>2</w:t>
      </w:r>
    </w:p>
    <w:p w14:paraId="7D0B6416" w14:textId="77777777" w:rsidR="00FF14F6" w:rsidRDefault="004B07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390BA7D7" w14:textId="77777777" w:rsidR="00FF14F6" w:rsidRDefault="00FF14F6">
      <w:pPr>
        <w:snapToGrid w:val="0"/>
        <w:rPr>
          <w:b/>
          <w:sz w:val="16"/>
          <w:szCs w:val="16"/>
        </w:rPr>
      </w:pPr>
    </w:p>
    <w:p w14:paraId="0F32A2B9" w14:textId="77777777" w:rsidR="00FF14F6" w:rsidRDefault="004B0726">
      <w:pPr>
        <w:pStyle w:val="Heading2"/>
        <w:numPr>
          <w:ilvl w:val="0"/>
          <w:numId w:val="5"/>
        </w:numPr>
      </w:pPr>
      <w:r>
        <w:t>Introduction</w:t>
      </w:r>
    </w:p>
    <w:p w14:paraId="24994EDA"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5CF9F02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2872CB27" w14:textId="77777777" w:rsidR="00FF14F6" w:rsidRDefault="004B0726" w:rsidP="00992DB4">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56E8555B" w14:textId="77777777" w:rsidR="00FF14F6" w:rsidRDefault="004B0726" w:rsidP="00992DB4">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2A1F7B1F" w14:textId="77777777" w:rsidR="00FF14F6" w:rsidRDefault="004B0726" w:rsidP="00992DB4">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14C31FCB" w14:textId="77777777" w:rsidR="00FF14F6" w:rsidRDefault="004B0726" w:rsidP="00992DB4">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1CA765D2"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7B7F9B60" w14:textId="77777777" w:rsidR="00FF14F6" w:rsidRDefault="00FF14F6">
      <w:pPr>
        <w:snapToGrid w:val="0"/>
        <w:spacing w:after="120" w:line="288" w:lineRule="auto"/>
        <w:jc w:val="both"/>
        <w:rPr>
          <w:sz w:val="20"/>
          <w:szCs w:val="20"/>
        </w:rPr>
      </w:pPr>
    </w:p>
    <w:p w14:paraId="6978B872" w14:textId="77777777" w:rsidR="00FF14F6" w:rsidRDefault="004B0726">
      <w:pPr>
        <w:pStyle w:val="Heading2"/>
        <w:numPr>
          <w:ilvl w:val="0"/>
          <w:numId w:val="7"/>
        </w:numPr>
      </w:pPr>
      <w:r>
        <w:t xml:space="preserve">Summary of companies’ views </w:t>
      </w:r>
    </w:p>
    <w:p w14:paraId="5379CD38" w14:textId="77777777" w:rsidR="00BD7CD7" w:rsidRDefault="00BD7CD7" w:rsidP="00BD7CD7">
      <w:pPr>
        <w:snapToGrid w:val="0"/>
        <w:rPr>
          <w:sz w:val="20"/>
        </w:rPr>
      </w:pPr>
    </w:p>
    <w:p w14:paraId="4E03B170" w14:textId="7EBAE243" w:rsidR="00BD7CD7" w:rsidRPr="00BD7CD7" w:rsidRDefault="00BD7CD7" w:rsidP="00BD7CD7">
      <w:pPr>
        <w:snapToGrid w:val="0"/>
        <w:rPr>
          <w:b/>
          <w:sz w:val="22"/>
          <w:u w:val="single"/>
        </w:rPr>
      </w:pPr>
      <w:r w:rsidRPr="00BD7CD7">
        <w:rPr>
          <w:b/>
          <w:sz w:val="22"/>
          <w:u w:val="single"/>
        </w:rPr>
        <w:t>TDCP</w:t>
      </w:r>
    </w:p>
    <w:p w14:paraId="5E4FE906" w14:textId="02C2AE7F"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4501B0" w14:paraId="361B4F8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2D8C9A" w14:textId="29721E84" w:rsidR="004501B0" w:rsidRDefault="00F15112" w:rsidP="00302845">
            <w:pPr>
              <w:widowControl w:val="0"/>
              <w:snapToGrid w:val="0"/>
              <w:rPr>
                <w:sz w:val="18"/>
                <w:szCs w:val="18"/>
              </w:rPr>
            </w:pPr>
            <w:r>
              <w:rPr>
                <w:sz w:val="18"/>
                <w:szCs w:val="18"/>
              </w:rPr>
              <w:t>3.5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6B2A4C97" w14:textId="77777777" w:rsidR="00F15112" w:rsidRPr="00F86C7E" w:rsidRDefault="00F15112" w:rsidP="00F15112">
            <w:pPr>
              <w:snapToGrid w:val="0"/>
              <w:rPr>
                <w:rFonts w:ascii="Times" w:eastAsia="Malgun Gothic" w:hAnsi="Times"/>
                <w:sz w:val="20"/>
                <w:szCs w:val="20"/>
                <w:lang w:val="en-GB"/>
              </w:rPr>
            </w:pPr>
            <w:r w:rsidRPr="00F86C7E">
              <w:rPr>
                <w:b/>
                <w:bCs/>
                <w:sz w:val="20"/>
                <w:szCs w:val="18"/>
                <w:u w:val="single"/>
                <w:lang w:eastAsia="zh-CN"/>
              </w:rPr>
              <w:t>Proposal 3.E:</w:t>
            </w:r>
            <w:r w:rsidRPr="00F86C7E">
              <w:rPr>
                <w:rFonts w:ascii="Times" w:eastAsia="Malgun Gothic" w:hAnsi="Times"/>
                <w:sz w:val="20"/>
                <w:szCs w:val="20"/>
                <w:lang w:val="en-GB"/>
              </w:rPr>
              <w:t xml:space="preserve"> For the Rel-18 TRS-based TDCP reporting, for TDCP measurement and calculation, by RAN1#112bis-e, decide between the following alternatives:</w:t>
            </w:r>
          </w:p>
          <w:p w14:paraId="50C9375D" w14:textId="77777777" w:rsidR="00F15112" w:rsidRDefault="00F15112" w:rsidP="00F15112">
            <w:pPr>
              <w:pStyle w:val="ListParagraph"/>
              <w:numPr>
                <w:ilvl w:val="0"/>
                <w:numId w:val="29"/>
              </w:numPr>
              <w:suppressAutoHyphens w:val="0"/>
              <w:snapToGrid w:val="0"/>
              <w:spacing w:after="0" w:line="240" w:lineRule="auto"/>
              <w:contextualSpacing/>
              <w:rPr>
                <w:bCs/>
                <w:sz w:val="20"/>
                <w:szCs w:val="18"/>
                <w:lang w:eastAsia="zh-CN"/>
              </w:rPr>
            </w:pPr>
            <w:r w:rsidRPr="00F86C7E">
              <w:rPr>
                <w:bCs/>
                <w:sz w:val="20"/>
                <w:szCs w:val="18"/>
                <w:lang w:eastAsia="zh-CN"/>
              </w:rPr>
              <w:t xml:space="preserve">Alt1. Fully reuse legacy TRS </w:t>
            </w:r>
          </w:p>
          <w:p w14:paraId="525DC406" w14:textId="77777777" w:rsidR="00F15112" w:rsidRPr="00F86C7E" w:rsidRDefault="00F15112" w:rsidP="00F15112">
            <w:pPr>
              <w:pStyle w:val="ListParagraph"/>
              <w:numPr>
                <w:ilvl w:val="1"/>
                <w:numId w:val="29"/>
              </w:numPr>
              <w:suppressAutoHyphens w:val="0"/>
              <w:snapToGrid w:val="0"/>
              <w:spacing w:after="0" w:line="240" w:lineRule="auto"/>
              <w:contextualSpacing/>
              <w:rPr>
                <w:bCs/>
                <w:sz w:val="20"/>
                <w:szCs w:val="18"/>
                <w:lang w:eastAsia="zh-CN"/>
              </w:rPr>
            </w:pPr>
            <w:r>
              <w:rPr>
                <w:bCs/>
                <w:sz w:val="20"/>
                <w:szCs w:val="18"/>
                <w:lang w:eastAsia="zh-CN"/>
              </w:rPr>
              <w:t xml:space="preserve">Note: the use of </w:t>
            </w:r>
            <w:r w:rsidRPr="00F86C7E">
              <w:rPr>
                <w:bCs/>
                <w:color w:val="FF0000"/>
                <w:sz w:val="20"/>
                <w:szCs w:val="18"/>
                <w:lang w:eastAsia="zh-CN"/>
              </w:rPr>
              <w:t>&gt;</w:t>
            </w:r>
            <w:r w:rsidRPr="00F86C7E">
              <w:rPr>
                <w:bCs/>
                <w:sz w:val="20"/>
                <w:szCs w:val="18"/>
                <w:lang w:eastAsia="zh-CN"/>
              </w:rPr>
              <w:t>1 TRS resources with legacy configuration</w:t>
            </w:r>
            <w:r>
              <w:rPr>
                <w:bCs/>
                <w:sz w:val="20"/>
                <w:szCs w:val="18"/>
                <w:lang w:eastAsia="zh-CN"/>
              </w:rPr>
              <w:t xml:space="preserve"> is considered as a full reuse of legacy TRS</w:t>
            </w:r>
          </w:p>
          <w:p w14:paraId="723600D4" w14:textId="77777777" w:rsidR="00F15112" w:rsidRPr="00F86C7E" w:rsidRDefault="00F15112" w:rsidP="00F15112">
            <w:pPr>
              <w:pStyle w:val="ListParagraph"/>
              <w:numPr>
                <w:ilvl w:val="0"/>
                <w:numId w:val="29"/>
              </w:numPr>
              <w:suppressAutoHyphens w:val="0"/>
              <w:snapToGrid w:val="0"/>
              <w:spacing w:after="0" w:line="240" w:lineRule="auto"/>
              <w:contextualSpacing/>
              <w:rPr>
                <w:bCs/>
                <w:sz w:val="20"/>
                <w:szCs w:val="18"/>
                <w:lang w:eastAsia="zh-CN"/>
              </w:rPr>
            </w:pPr>
            <w:r w:rsidRPr="00F86C7E">
              <w:rPr>
                <w:bCs/>
                <w:sz w:val="20"/>
                <w:szCs w:val="18"/>
                <w:lang w:eastAsia="zh-CN"/>
              </w:rPr>
              <w:t>Alt2. Study enhancements on TRS (e.g. periodicities)</w:t>
            </w:r>
          </w:p>
          <w:p w14:paraId="1CCABF60" w14:textId="77777777" w:rsidR="00F15112" w:rsidRPr="00F86C7E" w:rsidRDefault="00F15112" w:rsidP="00F15112">
            <w:pPr>
              <w:snapToGrid w:val="0"/>
              <w:rPr>
                <w:bCs/>
                <w:sz w:val="20"/>
                <w:szCs w:val="18"/>
                <w:lang w:eastAsia="zh-CN"/>
              </w:rPr>
            </w:pPr>
            <w:r w:rsidRPr="00F86C7E">
              <w:rPr>
                <w:bCs/>
                <w:sz w:val="20"/>
                <w:szCs w:val="18"/>
                <w:lang w:eastAsia="zh-CN"/>
              </w:rPr>
              <w:t>Note. If there is no consensus on Alt2, Alt1 is the default outcome</w:t>
            </w:r>
          </w:p>
          <w:p w14:paraId="356FA20E" w14:textId="77777777" w:rsidR="00F36196" w:rsidRDefault="00F36196" w:rsidP="00F15112">
            <w:pPr>
              <w:widowControl w:val="0"/>
              <w:snapToGrid w:val="0"/>
              <w:contextualSpacing/>
              <w:rPr>
                <w:b/>
                <w:sz w:val="20"/>
                <w:szCs w:val="18"/>
                <w:lang w:val="en-GB"/>
              </w:rPr>
            </w:pPr>
          </w:p>
          <w:p w14:paraId="290679E3" w14:textId="77777777" w:rsidR="00F15112" w:rsidRPr="00F15112" w:rsidRDefault="00F15112" w:rsidP="00F15112">
            <w:pPr>
              <w:suppressAutoHyphens w:val="0"/>
              <w:contextualSpacing/>
              <w:rPr>
                <w:sz w:val="16"/>
                <w:szCs w:val="16"/>
                <w:lang w:val="en-GB"/>
              </w:rPr>
            </w:pPr>
            <w:r w:rsidRPr="00F15112">
              <w:rPr>
                <w:b/>
                <w:sz w:val="16"/>
                <w:szCs w:val="16"/>
                <w:lang w:val="en-GB"/>
              </w:rPr>
              <w:t>Support/fine:</w:t>
            </w:r>
            <w:r w:rsidRPr="00F15112">
              <w:rPr>
                <w:sz w:val="16"/>
                <w:szCs w:val="16"/>
                <w:lang w:val="en-GB"/>
              </w:rPr>
              <w:t xml:space="preserve"> Lenovo, Xiaomi, Samsung, Ericsson, MediaTek, ZTE, NEC</w:t>
            </w:r>
          </w:p>
          <w:p w14:paraId="5731B556" w14:textId="77777777" w:rsidR="00F15112" w:rsidRPr="00F15112" w:rsidRDefault="00F15112" w:rsidP="00F15112">
            <w:pPr>
              <w:widowControl w:val="0"/>
              <w:snapToGrid w:val="0"/>
              <w:contextualSpacing/>
              <w:rPr>
                <w:b/>
                <w:sz w:val="16"/>
                <w:szCs w:val="16"/>
                <w:lang w:val="en-GB"/>
              </w:rPr>
            </w:pPr>
          </w:p>
          <w:p w14:paraId="6927C772" w14:textId="4FF751B3" w:rsidR="0009107E" w:rsidRPr="00C7645B" w:rsidRDefault="00F15112" w:rsidP="00C7645B">
            <w:pPr>
              <w:suppressAutoHyphens w:val="0"/>
              <w:contextualSpacing/>
              <w:rPr>
                <w:rFonts w:eastAsia="Malgun Gothic"/>
                <w:color w:val="3333FF"/>
                <w:sz w:val="16"/>
                <w:szCs w:val="16"/>
                <w:lang w:val="en-GB"/>
              </w:rPr>
            </w:pPr>
            <w:r w:rsidRPr="00F15112">
              <w:rPr>
                <w:rFonts w:eastAsia="Malgun Gothic"/>
                <w:b/>
                <w:color w:val="3333FF"/>
                <w:sz w:val="16"/>
                <w:szCs w:val="16"/>
                <w:u w:val="single"/>
                <w:lang w:val="en-GB"/>
              </w:rPr>
              <w:t>FL Note</w:t>
            </w:r>
            <w:r w:rsidRPr="00F15112">
              <w:rPr>
                <w:rFonts w:eastAsia="Malgun Gothic"/>
                <w:color w:val="3333FF"/>
                <w:sz w:val="16"/>
                <w:szCs w:val="16"/>
                <w:lang w:val="en-GB"/>
              </w:rPr>
              <w:t>: This proposal was agreed during OFFLINE session</w:t>
            </w:r>
          </w:p>
        </w:tc>
      </w:tr>
    </w:tbl>
    <w:p w14:paraId="01ACE6C1" w14:textId="77777777" w:rsidR="00BD7CD7" w:rsidRDefault="00BD7CD7" w:rsidP="00F119EA">
      <w:pPr>
        <w:snapToGrid w:val="0"/>
        <w:rPr>
          <w:sz w:val="20"/>
        </w:rPr>
      </w:pPr>
    </w:p>
    <w:p w14:paraId="5BC548B2" w14:textId="4C6E238A" w:rsidR="00BD7CD7" w:rsidRPr="00BD7CD7" w:rsidRDefault="00BD7CD7" w:rsidP="00F119EA">
      <w:pPr>
        <w:snapToGrid w:val="0"/>
        <w:rPr>
          <w:b/>
          <w:sz w:val="20"/>
          <w:u w:val="single"/>
        </w:rPr>
      </w:pPr>
      <w:r w:rsidRPr="00BD7CD7">
        <w:rPr>
          <w:b/>
          <w:sz w:val="22"/>
          <w:u w:val="single"/>
        </w:rPr>
        <w:t>Type-II Doppler</w:t>
      </w:r>
    </w:p>
    <w:p w14:paraId="78402016" w14:textId="611D1876" w:rsidR="00BD7CD7" w:rsidRDefault="00BD7CD7" w:rsidP="00F119EA">
      <w:pPr>
        <w:snapToGrid w:val="0"/>
        <w:rPr>
          <w:sz w:val="20"/>
        </w:rPr>
      </w:pPr>
    </w:p>
    <w:tbl>
      <w:tblPr>
        <w:tblW w:w="9985" w:type="dxa"/>
        <w:tblLayout w:type="fixed"/>
        <w:tblLook w:val="04A0" w:firstRow="1" w:lastRow="0" w:firstColumn="1" w:lastColumn="0" w:noHBand="0" w:noVBand="1"/>
      </w:tblPr>
      <w:tblGrid>
        <w:gridCol w:w="531"/>
        <w:gridCol w:w="9454"/>
      </w:tblGrid>
      <w:tr w:rsidR="00577BF0" w14:paraId="0724F13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8B1657" w14:textId="464F5A90" w:rsidR="00577BF0" w:rsidRDefault="00F36196" w:rsidP="00577BF0">
            <w:pPr>
              <w:widowControl w:val="0"/>
              <w:snapToGrid w:val="0"/>
              <w:rPr>
                <w:sz w:val="18"/>
                <w:szCs w:val="18"/>
              </w:rPr>
            </w:pPr>
            <w:r>
              <w:rPr>
                <w:sz w:val="18"/>
                <w:szCs w:val="18"/>
              </w:rPr>
              <w:t>2.5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2CA3ADB" w14:textId="77777777" w:rsidR="000D4907" w:rsidRPr="000D4907" w:rsidRDefault="000D4907" w:rsidP="000D4907">
            <w:pPr>
              <w:widowControl w:val="0"/>
              <w:snapToGrid w:val="0"/>
              <w:jc w:val="both"/>
              <w:rPr>
                <w:rFonts w:eastAsia="Batang"/>
                <w:sz w:val="20"/>
                <w:szCs w:val="20"/>
                <w:lang w:val="en-GB"/>
              </w:rPr>
            </w:pPr>
            <w:r w:rsidRPr="000D4907">
              <w:rPr>
                <w:rFonts w:eastAsia="Malgun Gothic"/>
                <w:b/>
                <w:sz w:val="20"/>
                <w:szCs w:val="20"/>
                <w:u w:val="single"/>
                <w:lang w:val="en-GB"/>
              </w:rPr>
              <w:t>Proposal 2.E.2</w:t>
            </w:r>
            <w:r w:rsidRPr="000D4907">
              <w:rPr>
                <w:rFonts w:eastAsia="Malgun Gothic"/>
                <w:sz w:val="20"/>
                <w:szCs w:val="20"/>
                <w:lang w:val="en-GB"/>
              </w:rPr>
              <w:t xml:space="preserve">: </w:t>
            </w:r>
            <w:r w:rsidRPr="000D4907">
              <w:rPr>
                <w:rFonts w:eastAsia="Batang"/>
                <w:sz w:val="20"/>
                <w:szCs w:val="20"/>
                <w:lang w:val="en-GB"/>
              </w:rPr>
              <w:t xml:space="preserve">For the Type-II codebook refinement for high/medium velocities, regarding the down-selection of bitmap(s) for indicating the locations of the NZCs (in RAN1#112bis-e), the following is used as a guidance for evaluation: </w:t>
            </w:r>
          </w:p>
          <w:p w14:paraId="3340CF15" w14:textId="77777777" w:rsidR="000D4907" w:rsidRPr="000D4907" w:rsidRDefault="000D4907" w:rsidP="000D4907">
            <w:pPr>
              <w:pStyle w:val="ListParagraph"/>
              <w:widowControl w:val="0"/>
              <w:numPr>
                <w:ilvl w:val="0"/>
                <w:numId w:val="34"/>
              </w:numPr>
              <w:snapToGrid w:val="0"/>
              <w:spacing w:after="0" w:line="240" w:lineRule="auto"/>
              <w:jc w:val="both"/>
              <w:rPr>
                <w:rFonts w:eastAsia="Batang"/>
                <w:sz w:val="20"/>
                <w:szCs w:val="20"/>
                <w:lang w:val="en-GB"/>
              </w:rPr>
            </w:pPr>
            <w:r w:rsidRPr="000D4907">
              <w:rPr>
                <w:rFonts w:eastAsia="Batang"/>
                <w:sz w:val="20"/>
                <w:szCs w:val="20"/>
                <w:lang w:val="en-GB"/>
              </w:rPr>
              <w:t xml:space="preserve">Following the agreed EVM, use “UPT vs. </w:t>
            </w:r>
            <w:r w:rsidRPr="000D4907">
              <w:rPr>
                <w:rFonts w:eastAsia="Batang"/>
                <w:sz w:val="20"/>
                <w:szCs w:val="20"/>
                <w:u w:val="single"/>
                <w:lang w:val="en-GB"/>
              </w:rPr>
              <w:t>overall</w:t>
            </w:r>
            <w:r w:rsidRPr="000D4907">
              <w:rPr>
                <w:rFonts w:eastAsia="Batang"/>
                <w:sz w:val="20"/>
                <w:szCs w:val="20"/>
                <w:lang w:val="en-GB"/>
              </w:rPr>
              <w:t xml:space="preserve"> overhead (including CQI and PMI)” to compare across alternatives, assuming </w:t>
            </w:r>
            <w:r w:rsidRPr="000D4907">
              <w:rPr>
                <w:rFonts w:eastAsia="Batang"/>
                <w:i/>
                <w:sz w:val="20"/>
                <w:szCs w:val="20"/>
                <w:lang w:val="en-GB"/>
              </w:rPr>
              <w:t>at least</w:t>
            </w:r>
            <w:r w:rsidRPr="000D4907">
              <w:rPr>
                <w:rFonts w:eastAsia="Batang"/>
                <w:sz w:val="20"/>
                <w:szCs w:val="20"/>
                <w:lang w:val="en-GB"/>
              </w:rPr>
              <w:t xml:space="preserve"> FTP1 traffic model and Rel-16 Parameter Combinations (L, beta, </w:t>
            </w:r>
            <w:proofErr w:type="spellStart"/>
            <w:r w:rsidRPr="000D4907">
              <w:rPr>
                <w:rFonts w:eastAsia="Batang"/>
                <w:sz w:val="20"/>
                <w:szCs w:val="20"/>
                <w:lang w:val="en-GB"/>
              </w:rPr>
              <w:t>pv</w:t>
            </w:r>
            <w:proofErr w:type="spellEnd"/>
            <w:r w:rsidRPr="000D4907">
              <w:rPr>
                <w:rFonts w:eastAsia="Batang"/>
                <w:sz w:val="20"/>
                <w:szCs w:val="20"/>
                <w:lang w:val="en-GB"/>
              </w:rPr>
              <w:t>)</w:t>
            </w:r>
          </w:p>
          <w:p w14:paraId="58552534" w14:textId="77777777" w:rsidR="000D4907" w:rsidRPr="000D4907" w:rsidRDefault="000D4907" w:rsidP="000D4907">
            <w:pPr>
              <w:pStyle w:val="ListParagraph"/>
              <w:widowControl w:val="0"/>
              <w:numPr>
                <w:ilvl w:val="0"/>
                <w:numId w:val="34"/>
              </w:numPr>
              <w:snapToGrid w:val="0"/>
              <w:spacing w:after="0" w:line="240" w:lineRule="auto"/>
              <w:jc w:val="both"/>
              <w:rPr>
                <w:rFonts w:eastAsia="Batang"/>
                <w:sz w:val="20"/>
                <w:szCs w:val="20"/>
                <w:lang w:val="en-GB"/>
              </w:rPr>
            </w:pPr>
            <w:r w:rsidRPr="000D4907">
              <w:rPr>
                <w:rFonts w:eastAsia="Batang"/>
                <w:sz w:val="20"/>
                <w:szCs w:val="20"/>
                <w:lang w:val="en-GB"/>
              </w:rPr>
              <w:t>Use only the supported codebook parameter values (e.g. Q, K, m, d, delta, N4)</w:t>
            </w:r>
          </w:p>
          <w:p w14:paraId="55812E28" w14:textId="77777777" w:rsidR="000D4907" w:rsidRPr="000D4907" w:rsidRDefault="000D4907" w:rsidP="000D4907">
            <w:pPr>
              <w:pStyle w:val="ListParagraph"/>
              <w:widowControl w:val="0"/>
              <w:numPr>
                <w:ilvl w:val="0"/>
                <w:numId w:val="34"/>
              </w:numPr>
              <w:snapToGrid w:val="0"/>
              <w:spacing w:after="0" w:line="240" w:lineRule="auto"/>
              <w:jc w:val="both"/>
              <w:rPr>
                <w:rFonts w:eastAsia="Batang"/>
                <w:sz w:val="20"/>
                <w:szCs w:val="20"/>
                <w:lang w:val="en-GB"/>
              </w:rPr>
            </w:pPr>
            <w:r w:rsidRPr="000D4907">
              <w:rPr>
                <w:rFonts w:eastAsia="Batang"/>
                <w:sz w:val="20"/>
                <w:szCs w:val="20"/>
                <w:lang w:val="en-GB"/>
              </w:rPr>
              <w:t xml:space="preserve">Companies are to state their assumptions on UE-side prediction (e.g. ideal or realistic, CSI-RS type, CSI-RS overhead calculation in relation to UPT, assumptions on </w:t>
            </w:r>
            <w:r w:rsidRPr="000D4907">
              <w:rPr>
                <w:rFonts w:eastAsia="Batang"/>
                <w:i/>
                <w:sz w:val="20"/>
                <w:szCs w:val="20"/>
                <w:lang w:val="en-GB"/>
              </w:rPr>
              <w:t>W</w:t>
            </w:r>
            <w:r w:rsidRPr="000D4907">
              <w:rPr>
                <w:rFonts w:eastAsia="Batang"/>
                <w:i/>
                <w:sz w:val="20"/>
                <w:szCs w:val="20"/>
                <w:vertAlign w:val="subscript"/>
                <w:lang w:val="en-GB"/>
              </w:rPr>
              <w:t>CSI</w:t>
            </w:r>
            <w:r w:rsidRPr="000D4907">
              <w:rPr>
                <w:rFonts w:eastAsia="Batang"/>
                <w:sz w:val="20"/>
                <w:szCs w:val="20"/>
                <w:lang w:val="en-GB"/>
              </w:rPr>
              <w:t xml:space="preserve"> and </w:t>
            </w:r>
            <w:r w:rsidRPr="000D4907">
              <w:rPr>
                <w:rFonts w:eastAsia="Batang"/>
                <w:i/>
                <w:sz w:val="20"/>
                <w:szCs w:val="20"/>
                <w:lang w:val="en-GB"/>
              </w:rPr>
              <w:t>l</w:t>
            </w:r>
            <w:r w:rsidRPr="000D4907">
              <w:rPr>
                <w:rFonts w:eastAsia="Batang"/>
                <w:sz w:val="20"/>
                <w:szCs w:val="20"/>
                <w:lang w:val="en-GB"/>
              </w:rPr>
              <w:t>) and the use of rank adaptation</w:t>
            </w:r>
          </w:p>
          <w:p w14:paraId="158E073E" w14:textId="77777777" w:rsidR="00F36196" w:rsidRPr="007D2CA3" w:rsidRDefault="00F36196" w:rsidP="000D4907">
            <w:pPr>
              <w:widowControl w:val="0"/>
              <w:snapToGrid w:val="0"/>
              <w:jc w:val="both"/>
              <w:rPr>
                <w:rFonts w:ascii="Times" w:eastAsia="Batang" w:hAnsi="Times" w:cs="Times"/>
                <w:sz w:val="18"/>
                <w:szCs w:val="20"/>
                <w:lang w:val="en-GB"/>
              </w:rPr>
            </w:pPr>
          </w:p>
          <w:p w14:paraId="1069840F" w14:textId="55D3B5F7" w:rsidR="000D4907" w:rsidRPr="00F36196" w:rsidRDefault="00F36196" w:rsidP="000D4907">
            <w:pPr>
              <w:suppressAutoHyphens w:val="0"/>
              <w:contextualSpacing/>
              <w:rPr>
                <w:rFonts w:eastAsia="Malgun Gothic"/>
                <w:sz w:val="16"/>
                <w:szCs w:val="18"/>
                <w:lang w:val="en-GB"/>
              </w:rPr>
            </w:pPr>
            <w:r w:rsidRPr="00F36196">
              <w:rPr>
                <w:rFonts w:eastAsia="Malgun Gothic"/>
                <w:b/>
                <w:sz w:val="16"/>
                <w:szCs w:val="18"/>
                <w:lang w:val="en-GB"/>
              </w:rPr>
              <w:t xml:space="preserve">Support/fine: </w:t>
            </w:r>
            <w:r w:rsidRPr="00F36196">
              <w:rPr>
                <w:rFonts w:eastAsia="Malgun Gothic"/>
                <w:sz w:val="16"/>
                <w:szCs w:val="18"/>
                <w:lang w:val="en-GB"/>
              </w:rPr>
              <w:t>vivo, MediaTek, Samsung, ZTE, Huawei/</w:t>
            </w:r>
            <w:proofErr w:type="spellStart"/>
            <w:r w:rsidRPr="00F36196">
              <w:rPr>
                <w:rFonts w:eastAsia="Malgun Gothic"/>
                <w:sz w:val="16"/>
                <w:szCs w:val="18"/>
                <w:lang w:val="en-GB"/>
              </w:rPr>
              <w:t>HiSi</w:t>
            </w:r>
            <w:proofErr w:type="spellEnd"/>
            <w:r w:rsidRPr="00F36196">
              <w:rPr>
                <w:rFonts w:eastAsia="Malgun Gothic"/>
                <w:sz w:val="16"/>
                <w:szCs w:val="18"/>
                <w:lang w:val="en-GB"/>
              </w:rPr>
              <w:t>, Nokia/NSB</w:t>
            </w:r>
          </w:p>
          <w:p w14:paraId="35F897E7" w14:textId="77777777" w:rsidR="00F36196" w:rsidRDefault="00F36196" w:rsidP="000D4907">
            <w:pPr>
              <w:suppressAutoHyphens w:val="0"/>
              <w:contextualSpacing/>
              <w:rPr>
                <w:color w:val="3333FF"/>
                <w:sz w:val="16"/>
                <w:szCs w:val="18"/>
              </w:rPr>
            </w:pPr>
          </w:p>
          <w:p w14:paraId="4F65957E" w14:textId="42B90B67" w:rsidR="00577BF0" w:rsidRPr="00C7645B" w:rsidRDefault="000D4907" w:rsidP="00C7645B">
            <w:pPr>
              <w:suppressAutoHyphens w:val="0"/>
              <w:contextualSpacing/>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Pr>
                <w:rFonts w:eastAsia="Malgun Gothic"/>
                <w:color w:val="3333FF"/>
                <w:sz w:val="16"/>
                <w:szCs w:val="18"/>
                <w:lang w:val="en-GB"/>
              </w:rPr>
              <w:t>s proposal was agreed during OFFLINE session</w:t>
            </w:r>
          </w:p>
        </w:tc>
      </w:tr>
      <w:tr w:rsidR="008844F2" w14:paraId="5E66EF78"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924A22" w14:textId="46E3F883" w:rsidR="008844F2" w:rsidRDefault="00F36196" w:rsidP="00302845">
            <w:pPr>
              <w:widowControl w:val="0"/>
              <w:snapToGrid w:val="0"/>
              <w:rPr>
                <w:sz w:val="18"/>
                <w:szCs w:val="18"/>
              </w:rPr>
            </w:pPr>
            <w:r>
              <w:rPr>
                <w:sz w:val="18"/>
                <w:szCs w:val="18"/>
              </w:rPr>
              <w:t>2.7</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F62EC6F" w14:textId="77777777" w:rsidR="00F36196" w:rsidRPr="00222038" w:rsidRDefault="00F36196" w:rsidP="00F36196">
            <w:pPr>
              <w:snapToGrid w:val="0"/>
              <w:rPr>
                <w:b/>
                <w:sz w:val="20"/>
                <w:szCs w:val="20"/>
                <w:u w:val="single"/>
              </w:rPr>
            </w:pPr>
            <w:r w:rsidRPr="00222038">
              <w:rPr>
                <w:b/>
                <w:sz w:val="20"/>
                <w:szCs w:val="20"/>
                <w:highlight w:val="yellow"/>
                <w:u w:val="single"/>
              </w:rPr>
              <w:t>Proposal 2.G.1:</w:t>
            </w:r>
            <w:r w:rsidRPr="00222038">
              <w:rPr>
                <w:b/>
                <w:sz w:val="20"/>
                <w:szCs w:val="20"/>
                <w:u w:val="single"/>
              </w:rPr>
              <w:t xml:space="preserve"> </w:t>
            </w:r>
          </w:p>
          <w:p w14:paraId="31151B64" w14:textId="77777777" w:rsidR="00F36196" w:rsidRPr="00222038" w:rsidRDefault="00F36196" w:rsidP="00F36196">
            <w:pPr>
              <w:snapToGrid w:val="0"/>
              <w:rPr>
                <w:sz w:val="20"/>
                <w:szCs w:val="20"/>
              </w:rPr>
            </w:pPr>
            <w:r w:rsidRPr="00222038">
              <w:rPr>
                <w:sz w:val="20"/>
                <w:szCs w:val="20"/>
              </w:rPr>
              <w:t>On the Type-II codebook refinement for high/medium velocities, regarding UCI omission, down-select between the following three alternatives (by RAN1#112bis-e where q denotes the q-</w:t>
            </w:r>
            <w:proofErr w:type="spellStart"/>
            <w:r w:rsidRPr="00222038">
              <w:rPr>
                <w:sz w:val="20"/>
                <w:szCs w:val="20"/>
              </w:rPr>
              <w:t>th</w:t>
            </w:r>
            <w:proofErr w:type="spellEnd"/>
            <w:r w:rsidRPr="00222038">
              <w:rPr>
                <w:sz w:val="20"/>
                <w:szCs w:val="20"/>
              </w:rPr>
              <w:t xml:space="preserve"> DD basis vector):</w:t>
            </w:r>
          </w:p>
          <w:p w14:paraId="11C8A698" w14:textId="77777777" w:rsidR="00F36196" w:rsidRPr="00222038" w:rsidRDefault="00F36196" w:rsidP="00F36196">
            <w:pPr>
              <w:numPr>
                <w:ilvl w:val="0"/>
                <w:numId w:val="30"/>
              </w:numPr>
              <w:snapToGrid w:val="0"/>
              <w:rPr>
                <w:sz w:val="20"/>
                <w:szCs w:val="20"/>
                <w:lang w:eastAsia="x-none"/>
              </w:rPr>
            </w:pPr>
            <w:r w:rsidRPr="00222038">
              <w:rPr>
                <w:sz w:val="20"/>
                <w:szCs w:val="20"/>
                <w:lang w:eastAsia="x-none"/>
              </w:rPr>
              <w:t xml:space="preserve">Alt1. </w:t>
            </w:r>
            <w:proofErr w:type="spellStart"/>
            <w:r w:rsidRPr="00222038">
              <w:rPr>
                <w:sz w:val="20"/>
                <w:szCs w:val="20"/>
                <w:lang w:eastAsia="x-none"/>
              </w:rPr>
              <w:t>Prio</w:t>
            </w:r>
            <w:proofErr w:type="spellEnd"/>
            <w:r w:rsidRPr="00222038">
              <w:rPr>
                <w:sz w:val="20"/>
                <w:szCs w:val="20"/>
                <w:lang w:eastAsia="x-none"/>
              </w:rPr>
              <w:t>(</w:t>
            </w:r>
            <w:proofErr w:type="gramStart"/>
            <w:r w:rsidRPr="00222038">
              <w:rPr>
                <w:rFonts w:ascii="Symbol" w:hAnsi="Symbol"/>
                <w:sz w:val="20"/>
                <w:szCs w:val="20"/>
                <w:lang w:eastAsia="x-none"/>
              </w:rPr>
              <w:t></w:t>
            </w:r>
            <w:r w:rsidRPr="00222038">
              <w:rPr>
                <w:sz w:val="20"/>
                <w:szCs w:val="20"/>
                <w:lang w:eastAsia="x-none"/>
              </w:rPr>
              <w:t>,</w:t>
            </w:r>
            <w:proofErr w:type="spellStart"/>
            <w:r w:rsidRPr="00222038">
              <w:rPr>
                <w:sz w:val="20"/>
                <w:szCs w:val="20"/>
                <w:lang w:eastAsia="x-none"/>
              </w:rPr>
              <w:t>l</w:t>
            </w:r>
            <w:proofErr w:type="gramEnd"/>
            <w:r w:rsidRPr="00222038">
              <w:rPr>
                <w:sz w:val="20"/>
                <w:szCs w:val="20"/>
                <w:lang w:eastAsia="x-none"/>
              </w:rPr>
              <w:t>,m,q</w:t>
            </w:r>
            <w:proofErr w:type="spellEnd"/>
            <w:r w:rsidRPr="00222038">
              <w:rPr>
                <w:sz w:val="20"/>
                <w:szCs w:val="20"/>
                <w:lang w:eastAsia="x-none"/>
              </w:rPr>
              <w:t>)=2L.</w:t>
            </w:r>
            <w:r w:rsidRPr="00222038" w:rsidDel="00F539E2">
              <w:rPr>
                <w:sz w:val="20"/>
                <w:szCs w:val="20"/>
                <w:lang w:eastAsia="x-none"/>
              </w:rPr>
              <w:t xml:space="preserve"> </w:t>
            </w:r>
            <w:r w:rsidRPr="00222038">
              <w:rPr>
                <w:sz w:val="20"/>
                <w:szCs w:val="20"/>
                <w:lang w:eastAsia="x-none"/>
              </w:rPr>
              <w:t>Q.RI.P(m)+</w:t>
            </w:r>
            <w:proofErr w:type="spellStart"/>
            <w:r w:rsidRPr="00222038">
              <w:rPr>
                <w:sz w:val="20"/>
                <w:szCs w:val="20"/>
                <w:lang w:eastAsia="x-none"/>
              </w:rPr>
              <w:t>Q.RI.l+Q</w:t>
            </w:r>
            <w:proofErr w:type="spellEnd"/>
            <w:r w:rsidRPr="00222038">
              <w:rPr>
                <w:sz w:val="20"/>
                <w:szCs w:val="20"/>
                <w:lang w:eastAsia="x-none"/>
              </w:rPr>
              <w:t>.</w:t>
            </w:r>
            <w:r w:rsidRPr="00222038">
              <w:rPr>
                <w:rFonts w:ascii="Symbol" w:hAnsi="Symbol"/>
                <w:sz w:val="20"/>
                <w:szCs w:val="20"/>
                <w:lang w:eastAsia="x-none"/>
              </w:rPr>
              <w:t></w:t>
            </w:r>
            <w:r w:rsidRPr="00222038">
              <w:rPr>
                <w:rFonts w:ascii="Symbol" w:hAnsi="Symbol"/>
                <w:sz w:val="20"/>
                <w:szCs w:val="20"/>
                <w:lang w:eastAsia="x-none"/>
              </w:rPr>
              <w:t></w:t>
            </w:r>
            <w:r w:rsidRPr="00222038">
              <w:rPr>
                <w:sz w:val="20"/>
                <w:szCs w:val="20"/>
                <w:lang w:eastAsia="x-none"/>
              </w:rPr>
              <w:t xml:space="preserve">q </w:t>
            </w:r>
          </w:p>
          <w:p w14:paraId="59ABD1D6" w14:textId="77777777" w:rsidR="00F36196" w:rsidRPr="00222038" w:rsidRDefault="00F36196" w:rsidP="00F36196">
            <w:pPr>
              <w:numPr>
                <w:ilvl w:val="1"/>
                <w:numId w:val="30"/>
              </w:numPr>
              <w:snapToGrid w:val="0"/>
              <w:rPr>
                <w:sz w:val="20"/>
                <w:szCs w:val="20"/>
                <w:lang w:eastAsia="x-none"/>
              </w:rPr>
            </w:pPr>
            <w:r w:rsidRPr="00222038">
              <w:rPr>
                <w:sz w:val="20"/>
                <w:szCs w:val="20"/>
                <w:lang w:eastAsia="x-none"/>
              </w:rPr>
              <w:t>Note: This implies that DD basis is designated the highest priority</w:t>
            </w:r>
          </w:p>
          <w:p w14:paraId="2F9DD68F" w14:textId="77777777" w:rsidR="00F36196" w:rsidRPr="00222038" w:rsidRDefault="00F36196" w:rsidP="00F36196">
            <w:pPr>
              <w:numPr>
                <w:ilvl w:val="0"/>
                <w:numId w:val="30"/>
              </w:numPr>
              <w:snapToGrid w:val="0"/>
              <w:rPr>
                <w:sz w:val="20"/>
                <w:szCs w:val="20"/>
                <w:lang w:val="sv-SE" w:eastAsia="x-none"/>
              </w:rPr>
            </w:pPr>
            <w:r w:rsidRPr="00222038">
              <w:rPr>
                <w:sz w:val="20"/>
                <w:szCs w:val="20"/>
                <w:lang w:val="sv-SE" w:eastAsia="x-none"/>
              </w:rPr>
              <w:lastRenderedPageBreak/>
              <w:t>Alt2. Prio(</w:t>
            </w:r>
            <w:r w:rsidRPr="00222038">
              <w:rPr>
                <w:rFonts w:ascii="Symbol" w:hAnsi="Symbol"/>
                <w:sz w:val="20"/>
                <w:szCs w:val="20"/>
                <w:lang w:eastAsia="x-none"/>
              </w:rPr>
              <w:t></w:t>
            </w:r>
            <w:r w:rsidRPr="00222038">
              <w:rPr>
                <w:sz w:val="20"/>
                <w:szCs w:val="20"/>
                <w:lang w:val="sv-SE" w:eastAsia="x-none"/>
              </w:rPr>
              <w:t>,l,m,q)=2L.S(q).RI.N</w:t>
            </w:r>
            <w:r w:rsidRPr="00222038">
              <w:rPr>
                <w:sz w:val="20"/>
                <w:szCs w:val="20"/>
                <w:vertAlign w:val="subscript"/>
                <w:lang w:val="sv-SE" w:eastAsia="x-none"/>
              </w:rPr>
              <w:t>3</w:t>
            </w:r>
            <w:r w:rsidRPr="00222038">
              <w:rPr>
                <w:sz w:val="20"/>
                <w:szCs w:val="20"/>
                <w:lang w:val="sv-SE" w:eastAsia="x-none"/>
              </w:rPr>
              <w:t>+2L.RI. P(m)+RI.l+</w:t>
            </w:r>
            <w:r w:rsidRPr="00222038">
              <w:rPr>
                <w:rFonts w:ascii="Symbol" w:hAnsi="Symbol"/>
                <w:sz w:val="20"/>
                <w:szCs w:val="20"/>
                <w:lang w:eastAsia="x-none"/>
              </w:rPr>
              <w:t></w:t>
            </w:r>
          </w:p>
          <w:p w14:paraId="553D014B" w14:textId="77777777" w:rsidR="00F36196" w:rsidRPr="00222038" w:rsidRDefault="00F36196" w:rsidP="00F36196">
            <w:pPr>
              <w:numPr>
                <w:ilvl w:val="1"/>
                <w:numId w:val="30"/>
              </w:numPr>
              <w:snapToGrid w:val="0"/>
              <w:rPr>
                <w:sz w:val="20"/>
                <w:szCs w:val="20"/>
                <w:lang w:eastAsia="x-none"/>
              </w:rPr>
            </w:pPr>
            <w:r w:rsidRPr="00222038">
              <w:rPr>
                <w:sz w:val="20"/>
                <w:szCs w:val="20"/>
                <w:lang w:eastAsia="x-none"/>
              </w:rPr>
              <w:t>Note: This implies that DD basis is designated the lower priority (after FD basis)</w:t>
            </w:r>
          </w:p>
          <w:p w14:paraId="20676FD1" w14:textId="77777777" w:rsidR="00F36196" w:rsidRPr="00222038" w:rsidRDefault="00F36196" w:rsidP="00F36196">
            <w:pPr>
              <w:numPr>
                <w:ilvl w:val="1"/>
                <w:numId w:val="30"/>
              </w:numPr>
              <w:snapToGrid w:val="0"/>
              <w:rPr>
                <w:bCs/>
                <w:sz w:val="20"/>
                <w:szCs w:val="20"/>
                <w:lang w:eastAsia="x-none"/>
              </w:rPr>
            </w:pPr>
            <w:r w:rsidRPr="00222038">
              <w:rPr>
                <w:bCs/>
                <w:sz w:val="20"/>
                <w:szCs w:val="20"/>
                <w:lang w:eastAsia="x-none"/>
              </w:rPr>
              <w:t>FFS: S(q) maps the index q according to a rule</w:t>
            </w:r>
          </w:p>
          <w:p w14:paraId="3B396909" w14:textId="77777777" w:rsidR="00F36196" w:rsidRPr="00222038" w:rsidRDefault="00F36196" w:rsidP="00F36196">
            <w:pPr>
              <w:numPr>
                <w:ilvl w:val="0"/>
                <w:numId w:val="30"/>
              </w:numPr>
              <w:snapToGrid w:val="0"/>
              <w:rPr>
                <w:sz w:val="20"/>
                <w:szCs w:val="20"/>
                <w:lang w:eastAsia="x-none"/>
              </w:rPr>
            </w:pPr>
            <w:r w:rsidRPr="00222038">
              <w:rPr>
                <w:sz w:val="20"/>
                <w:szCs w:val="20"/>
                <w:lang w:eastAsia="x-none"/>
              </w:rPr>
              <w:t xml:space="preserve">Alt3. </w:t>
            </w:r>
            <w:proofErr w:type="spellStart"/>
            <w:r w:rsidRPr="00222038">
              <w:rPr>
                <w:sz w:val="20"/>
                <w:szCs w:val="20"/>
                <w:lang w:eastAsia="x-none"/>
              </w:rPr>
              <w:t>Prio</w:t>
            </w:r>
            <w:proofErr w:type="spellEnd"/>
            <w:r w:rsidRPr="00222038">
              <w:rPr>
                <w:sz w:val="20"/>
                <w:szCs w:val="20"/>
                <w:lang w:eastAsia="x-none"/>
              </w:rPr>
              <w:t>(</w:t>
            </w:r>
            <w:proofErr w:type="gramStart"/>
            <w:r w:rsidRPr="00222038">
              <w:rPr>
                <w:rFonts w:ascii="Symbol" w:hAnsi="Symbol"/>
                <w:sz w:val="20"/>
                <w:szCs w:val="20"/>
                <w:lang w:eastAsia="x-none"/>
              </w:rPr>
              <w:t></w:t>
            </w:r>
            <w:r w:rsidRPr="00222038">
              <w:rPr>
                <w:sz w:val="20"/>
                <w:szCs w:val="20"/>
                <w:lang w:eastAsia="x-none"/>
              </w:rPr>
              <w:t>,</w:t>
            </w:r>
            <w:proofErr w:type="spellStart"/>
            <w:r w:rsidRPr="00222038">
              <w:rPr>
                <w:sz w:val="20"/>
                <w:szCs w:val="20"/>
                <w:lang w:eastAsia="x-none"/>
              </w:rPr>
              <w:t>l</w:t>
            </w:r>
            <w:proofErr w:type="gramEnd"/>
            <w:r w:rsidRPr="00222038">
              <w:rPr>
                <w:sz w:val="20"/>
                <w:szCs w:val="20"/>
                <w:lang w:eastAsia="x-none"/>
              </w:rPr>
              <w:t>,m,q</w:t>
            </w:r>
            <w:proofErr w:type="spellEnd"/>
            <w:r w:rsidRPr="00222038">
              <w:rPr>
                <w:sz w:val="20"/>
                <w:szCs w:val="20"/>
                <w:lang w:eastAsia="x-none"/>
              </w:rPr>
              <w:t xml:space="preserve">)=2L.RI.Mv.q + 2L.RI.P(m)+ </w:t>
            </w:r>
            <w:proofErr w:type="spellStart"/>
            <w:r w:rsidRPr="00222038">
              <w:rPr>
                <w:sz w:val="20"/>
                <w:szCs w:val="20"/>
                <w:lang w:eastAsia="x-none"/>
              </w:rPr>
              <w:t>RI.l</w:t>
            </w:r>
            <w:proofErr w:type="spellEnd"/>
            <w:r w:rsidRPr="00222038">
              <w:rPr>
                <w:sz w:val="20"/>
                <w:szCs w:val="20"/>
                <w:lang w:eastAsia="x-none"/>
              </w:rPr>
              <w:t xml:space="preserve"> + </w:t>
            </w:r>
            <w:r w:rsidRPr="00222038">
              <w:rPr>
                <w:rFonts w:ascii="Symbol" w:hAnsi="Symbol"/>
                <w:sz w:val="20"/>
                <w:szCs w:val="20"/>
                <w:lang w:eastAsia="x-none"/>
              </w:rPr>
              <w:t></w:t>
            </w:r>
            <w:r w:rsidRPr="00222038">
              <w:rPr>
                <w:sz w:val="20"/>
                <w:szCs w:val="20"/>
                <w:lang w:eastAsia="x-none"/>
              </w:rPr>
              <w:t xml:space="preserve"> </w:t>
            </w:r>
          </w:p>
          <w:p w14:paraId="247F5C62" w14:textId="77777777" w:rsidR="00F36196" w:rsidRPr="00222038" w:rsidRDefault="00F36196" w:rsidP="00F36196">
            <w:pPr>
              <w:numPr>
                <w:ilvl w:val="1"/>
                <w:numId w:val="30"/>
              </w:numPr>
              <w:snapToGrid w:val="0"/>
              <w:rPr>
                <w:sz w:val="20"/>
                <w:szCs w:val="20"/>
                <w:lang w:eastAsia="x-none"/>
              </w:rPr>
            </w:pPr>
            <w:r w:rsidRPr="00222038">
              <w:rPr>
                <w:sz w:val="20"/>
                <w:szCs w:val="20"/>
                <w:lang w:eastAsia="x-none"/>
              </w:rPr>
              <w:t>Note: This implies that DD basis is designated the least priority</w:t>
            </w:r>
          </w:p>
          <w:p w14:paraId="4507D479" w14:textId="77777777" w:rsidR="00F36196" w:rsidRPr="00222038" w:rsidRDefault="00F36196" w:rsidP="00F36196">
            <w:pPr>
              <w:numPr>
                <w:ilvl w:val="0"/>
                <w:numId w:val="30"/>
              </w:numPr>
              <w:snapToGrid w:val="0"/>
              <w:rPr>
                <w:sz w:val="20"/>
                <w:szCs w:val="20"/>
                <w:lang w:val="sv-SE" w:eastAsia="x-none"/>
              </w:rPr>
            </w:pPr>
            <w:r w:rsidRPr="00222038">
              <w:rPr>
                <w:sz w:val="20"/>
                <w:szCs w:val="20"/>
                <w:lang w:val="sv-SE" w:eastAsia="x-none"/>
              </w:rPr>
              <w:t>Alt4. Prio(</w:t>
            </w:r>
            <w:r w:rsidRPr="00222038">
              <w:rPr>
                <w:rFonts w:ascii="Symbol" w:hAnsi="Symbol"/>
                <w:sz w:val="20"/>
                <w:szCs w:val="20"/>
                <w:lang w:eastAsia="x-none"/>
              </w:rPr>
              <w:t></w:t>
            </w:r>
            <w:r w:rsidRPr="00222038">
              <w:rPr>
                <w:sz w:val="20"/>
                <w:szCs w:val="20"/>
                <w:lang w:val="sv-SE" w:eastAsia="x-none"/>
              </w:rPr>
              <w:t>,l,m,q)=2L.P(m).RI.Q+2L.RI.S(q)+RI.l+</w:t>
            </w:r>
            <w:r w:rsidRPr="00222038">
              <w:rPr>
                <w:rFonts w:ascii="Symbol" w:hAnsi="Symbol"/>
                <w:sz w:val="20"/>
                <w:szCs w:val="20"/>
                <w:lang w:eastAsia="x-none"/>
              </w:rPr>
              <w:t></w:t>
            </w:r>
          </w:p>
          <w:p w14:paraId="586EFAA0" w14:textId="77777777" w:rsidR="00F36196" w:rsidRPr="00222038" w:rsidRDefault="00F36196" w:rsidP="00F36196">
            <w:pPr>
              <w:numPr>
                <w:ilvl w:val="1"/>
                <w:numId w:val="30"/>
              </w:numPr>
              <w:snapToGrid w:val="0"/>
              <w:rPr>
                <w:sz w:val="20"/>
                <w:szCs w:val="20"/>
                <w:lang w:eastAsia="x-none"/>
              </w:rPr>
            </w:pPr>
            <w:r w:rsidRPr="00222038">
              <w:rPr>
                <w:sz w:val="20"/>
                <w:szCs w:val="20"/>
                <w:lang w:eastAsia="x-none"/>
              </w:rPr>
              <w:t>Note: This implies that DD basis is designated with lower priority (after SD basis) and higher priority (before FD basis)</w:t>
            </w:r>
          </w:p>
          <w:p w14:paraId="3491AFB5" w14:textId="77777777" w:rsidR="00F36196" w:rsidRPr="00222038" w:rsidRDefault="00F36196" w:rsidP="00F36196">
            <w:pPr>
              <w:numPr>
                <w:ilvl w:val="1"/>
                <w:numId w:val="30"/>
              </w:numPr>
              <w:snapToGrid w:val="0"/>
              <w:rPr>
                <w:sz w:val="20"/>
                <w:szCs w:val="20"/>
                <w:lang w:eastAsia="x-none"/>
              </w:rPr>
            </w:pPr>
            <w:r w:rsidRPr="00222038">
              <w:rPr>
                <w:sz w:val="20"/>
                <w:szCs w:val="20"/>
                <w:lang w:eastAsia="x-none"/>
              </w:rPr>
              <w:t>FFS: S(q) maps the index q according to a rule</w:t>
            </w:r>
          </w:p>
          <w:p w14:paraId="540E7597" w14:textId="77777777" w:rsidR="00F36196" w:rsidRPr="00222038" w:rsidRDefault="00F36196" w:rsidP="00F36196">
            <w:pPr>
              <w:snapToGrid w:val="0"/>
              <w:rPr>
                <w:rFonts w:eastAsia="Malgun Gothic"/>
                <w:sz w:val="20"/>
                <w:szCs w:val="20"/>
                <w:lang w:eastAsia="zh-CN"/>
              </w:rPr>
            </w:pPr>
            <w:r w:rsidRPr="00222038">
              <w:rPr>
                <w:rFonts w:eastAsia="Malgun Gothic" w:hint="eastAsia"/>
                <w:sz w:val="20"/>
                <w:szCs w:val="20"/>
                <w:lang w:eastAsia="zh-CN"/>
              </w:rPr>
              <w:t>F</w:t>
            </w:r>
            <w:r w:rsidRPr="00222038">
              <w:rPr>
                <w:rFonts w:eastAsia="Malgun Gothic"/>
                <w:sz w:val="20"/>
                <w:szCs w:val="20"/>
                <w:lang w:eastAsia="zh-CN"/>
              </w:rPr>
              <w:t>FS: FD permutation P(.) as Rel-16-analogous, or no permutation i.e. P(m)=m</w:t>
            </w:r>
          </w:p>
          <w:p w14:paraId="49C1FC98" w14:textId="77777777" w:rsidR="00F36196" w:rsidRPr="00222038" w:rsidRDefault="00F36196" w:rsidP="00F36196">
            <w:pPr>
              <w:snapToGrid w:val="0"/>
              <w:rPr>
                <w:sz w:val="20"/>
                <w:szCs w:val="20"/>
              </w:rPr>
            </w:pPr>
            <w:r w:rsidRPr="00222038">
              <w:rPr>
                <w:sz w:val="20"/>
                <w:szCs w:val="20"/>
              </w:rPr>
              <w:t>q=</w:t>
            </w:r>
            <w:proofErr w:type="gramStart"/>
            <w:r w:rsidRPr="00222038">
              <w:rPr>
                <w:sz w:val="20"/>
                <w:szCs w:val="20"/>
              </w:rPr>
              <w:t>0,…</w:t>
            </w:r>
            <w:proofErr w:type="gramEnd"/>
            <w:r w:rsidRPr="00222038">
              <w:rPr>
                <w:sz w:val="20"/>
                <w:szCs w:val="20"/>
              </w:rPr>
              <w:t>,Q-1</w:t>
            </w:r>
          </w:p>
          <w:p w14:paraId="6A881FE8" w14:textId="77777777" w:rsidR="00F36196" w:rsidRDefault="00F36196" w:rsidP="00EE5E0F">
            <w:pPr>
              <w:snapToGrid w:val="0"/>
              <w:rPr>
                <w:b/>
                <w:bCs/>
                <w:sz w:val="18"/>
                <w:szCs w:val="20"/>
                <w:u w:val="single"/>
                <w:lang w:eastAsia="zh-CN"/>
              </w:rPr>
            </w:pPr>
          </w:p>
          <w:p w14:paraId="5826BB7B" w14:textId="0158EB7D" w:rsidR="00F36196" w:rsidRPr="00276CC4" w:rsidRDefault="00F36196" w:rsidP="00F36196">
            <w:pPr>
              <w:snapToGrid w:val="0"/>
              <w:rPr>
                <w:rFonts w:eastAsia="Batang"/>
                <w:sz w:val="18"/>
                <w:szCs w:val="18"/>
                <w:lang w:val="en-GB" w:eastAsia="en-US"/>
              </w:rPr>
            </w:pPr>
            <w:r>
              <w:rPr>
                <w:rFonts w:eastAsia="Batang"/>
                <w:b/>
                <w:sz w:val="18"/>
                <w:szCs w:val="18"/>
                <w:lang w:val="en-GB" w:eastAsia="en-US"/>
              </w:rPr>
              <w:t>Support/fine:</w:t>
            </w:r>
            <w:r>
              <w:rPr>
                <w:rFonts w:eastAsia="Batang"/>
                <w:sz w:val="18"/>
                <w:szCs w:val="18"/>
                <w:lang w:val="en-GB" w:eastAsia="en-US"/>
              </w:rPr>
              <w:t xml:space="preserve"> Samsung, Qualcomm, NEC, ZTE, CMCC, Nokia/NSB, </w:t>
            </w:r>
          </w:p>
          <w:p w14:paraId="60F3301A" w14:textId="77777777" w:rsidR="00F36196" w:rsidRPr="00222038" w:rsidRDefault="00F36196" w:rsidP="00F36196">
            <w:pPr>
              <w:snapToGrid w:val="0"/>
              <w:rPr>
                <w:rFonts w:eastAsia="Batang"/>
                <w:sz w:val="18"/>
                <w:szCs w:val="18"/>
                <w:lang w:val="en-GB" w:eastAsia="en-US"/>
              </w:rPr>
            </w:pPr>
            <w:r w:rsidRPr="00222038">
              <w:rPr>
                <w:rFonts w:eastAsia="Batang"/>
                <w:b/>
                <w:sz w:val="18"/>
                <w:szCs w:val="18"/>
                <w:highlight w:val="yellow"/>
                <w:lang w:val="en-GB" w:eastAsia="en-US"/>
              </w:rPr>
              <w:t>Need time to check</w:t>
            </w:r>
            <w:r>
              <w:rPr>
                <w:rFonts w:eastAsia="Batang"/>
                <w:b/>
                <w:sz w:val="18"/>
                <w:szCs w:val="18"/>
                <w:highlight w:val="yellow"/>
                <w:lang w:val="en-GB" w:eastAsia="en-US"/>
              </w:rPr>
              <w:t xml:space="preserve"> (per 3/1/2022)</w:t>
            </w:r>
            <w:r w:rsidRPr="00222038">
              <w:rPr>
                <w:rFonts w:eastAsia="Batang"/>
                <w:b/>
                <w:sz w:val="18"/>
                <w:szCs w:val="18"/>
                <w:highlight w:val="yellow"/>
                <w:lang w:val="en-GB" w:eastAsia="en-US"/>
              </w:rPr>
              <w:t xml:space="preserve">: </w:t>
            </w:r>
            <w:r w:rsidRPr="00222038">
              <w:rPr>
                <w:rFonts w:eastAsia="Batang"/>
                <w:sz w:val="18"/>
                <w:szCs w:val="18"/>
                <w:highlight w:val="yellow"/>
                <w:lang w:val="en-GB" w:eastAsia="en-US"/>
              </w:rPr>
              <w:t>Fraunhofer IIS/HHI</w:t>
            </w:r>
          </w:p>
          <w:p w14:paraId="2032F829" w14:textId="45BB804B" w:rsidR="00F36196" w:rsidRPr="009424A3" w:rsidRDefault="00F36196" w:rsidP="00EE5E0F">
            <w:pPr>
              <w:snapToGrid w:val="0"/>
              <w:rPr>
                <w:b/>
                <w:bCs/>
                <w:sz w:val="18"/>
                <w:szCs w:val="20"/>
                <w:u w:val="single"/>
                <w:lang w:eastAsia="zh-CN"/>
              </w:rPr>
            </w:pPr>
          </w:p>
        </w:tc>
      </w:tr>
      <w:tr w:rsidR="006B557D" w14:paraId="37E1AB49" w14:textId="77777777" w:rsidTr="00302845">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82E820" w14:textId="0F68B14B" w:rsidR="006B557D" w:rsidRDefault="00E64546" w:rsidP="00302845">
            <w:pPr>
              <w:widowControl w:val="0"/>
              <w:snapToGrid w:val="0"/>
              <w:rPr>
                <w:sz w:val="18"/>
                <w:szCs w:val="18"/>
              </w:rPr>
            </w:pPr>
            <w:r>
              <w:rPr>
                <w:sz w:val="18"/>
                <w:szCs w:val="18"/>
              </w:rPr>
              <w:lastRenderedPageBreak/>
              <w:t>2.1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4633E9C9" w14:textId="77777777" w:rsidR="00FD0503" w:rsidRPr="00F327C2" w:rsidRDefault="00FD0503" w:rsidP="00FD0503">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509C94F1" w14:textId="77777777" w:rsidR="00FD0503" w:rsidRPr="00F327C2" w:rsidRDefault="00FD0503" w:rsidP="00FD0503">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The work scope of Type-II codebook refinement for high/medium velocities includes refinement of the following codebooks, based on a common design framework:</w:t>
            </w:r>
          </w:p>
          <w:p w14:paraId="220AC1FC" w14:textId="77777777" w:rsidR="00FD0503" w:rsidRPr="00F327C2" w:rsidRDefault="00FD0503" w:rsidP="00FD0503">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 xml:space="preserve">Rel-16 </w:t>
            </w:r>
            <w:proofErr w:type="spellStart"/>
            <w:r w:rsidRPr="00F327C2">
              <w:rPr>
                <w:rFonts w:ascii="Times" w:eastAsia="Batang" w:hAnsi="Times" w:cs="Times"/>
                <w:sz w:val="16"/>
                <w:szCs w:val="16"/>
                <w:lang w:val="en-GB" w:eastAsia="en-US"/>
              </w:rPr>
              <w:t>eType</w:t>
            </w:r>
            <w:proofErr w:type="spellEnd"/>
            <w:r w:rsidRPr="00F327C2">
              <w:rPr>
                <w:rFonts w:ascii="Times" w:eastAsia="Batang" w:hAnsi="Times" w:cs="Times"/>
                <w:sz w:val="16"/>
                <w:szCs w:val="16"/>
                <w:lang w:val="en-GB" w:eastAsia="en-US"/>
              </w:rPr>
              <w:t>-II regular codebook</w:t>
            </w:r>
          </w:p>
          <w:p w14:paraId="11C0B19F" w14:textId="77777777" w:rsidR="00FD0503" w:rsidRPr="00F327C2" w:rsidRDefault="00FD0503" w:rsidP="00FD0503">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 xml:space="preserve">Rel-17 </w:t>
            </w:r>
            <w:proofErr w:type="spellStart"/>
            <w:r w:rsidRPr="00F327C2">
              <w:rPr>
                <w:rFonts w:ascii="Times" w:eastAsia="Batang" w:hAnsi="Times" w:cs="Times"/>
                <w:sz w:val="16"/>
                <w:szCs w:val="16"/>
                <w:lang w:val="en-GB" w:eastAsia="en-US"/>
              </w:rPr>
              <w:t>FeType</w:t>
            </w:r>
            <w:proofErr w:type="spellEnd"/>
            <w:r w:rsidRPr="00F327C2">
              <w:rPr>
                <w:rFonts w:ascii="Times" w:eastAsia="Batang" w:hAnsi="Times" w:cs="Times"/>
                <w:sz w:val="16"/>
                <w:szCs w:val="16"/>
                <w:lang w:val="en-GB" w:eastAsia="en-US"/>
              </w:rPr>
              <w:t>-II port selection (PS) codebook</w:t>
            </w:r>
          </w:p>
          <w:p w14:paraId="286AE8C5" w14:textId="77777777" w:rsidR="00FD0503" w:rsidRPr="00F327C2" w:rsidRDefault="00FD0503" w:rsidP="00FD0503">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71FCEAB5" w14:textId="77777777" w:rsidR="00D11C27" w:rsidRDefault="00D11C27" w:rsidP="00FD0503">
            <w:pPr>
              <w:widowControl w:val="0"/>
              <w:snapToGrid w:val="0"/>
              <w:jc w:val="both"/>
              <w:rPr>
                <w:rFonts w:eastAsia="Malgun Gothic"/>
                <w:sz w:val="18"/>
                <w:szCs w:val="18"/>
                <w:lang w:val="en-GB"/>
              </w:rPr>
            </w:pPr>
          </w:p>
          <w:p w14:paraId="181CD222" w14:textId="27D736E7" w:rsidR="00F5477E" w:rsidRPr="00D11C27" w:rsidRDefault="00192659" w:rsidP="00F5477E">
            <w:pPr>
              <w:widowControl w:val="0"/>
              <w:snapToGrid w:val="0"/>
              <w:rPr>
                <w:i/>
                <w:sz w:val="20"/>
                <w:szCs w:val="18"/>
                <w:u w:val="single"/>
                <w:lang w:val="en-GB"/>
              </w:rPr>
            </w:pPr>
            <w:r w:rsidRPr="00442C90">
              <w:rPr>
                <w:b/>
                <w:sz w:val="20"/>
                <w:szCs w:val="18"/>
                <w:u w:val="single"/>
                <w:lang w:val="en-GB"/>
              </w:rPr>
              <w:t>(Attempt 1)</w:t>
            </w:r>
            <w:r>
              <w:rPr>
                <w:b/>
                <w:i/>
                <w:sz w:val="20"/>
                <w:szCs w:val="18"/>
                <w:u w:val="single"/>
                <w:lang w:val="en-GB"/>
              </w:rPr>
              <w:t xml:space="preserve"> </w:t>
            </w:r>
            <w:r w:rsidR="00F5477E" w:rsidRPr="00D11C27">
              <w:rPr>
                <w:b/>
                <w:i/>
                <w:sz w:val="20"/>
                <w:szCs w:val="18"/>
                <w:u w:val="single"/>
                <w:lang w:val="en-GB"/>
              </w:rPr>
              <w:t xml:space="preserve">Support only Rel-16 </w:t>
            </w:r>
            <w:proofErr w:type="spellStart"/>
            <w:r w:rsidR="00F5477E" w:rsidRPr="00D11C27">
              <w:rPr>
                <w:b/>
                <w:i/>
                <w:sz w:val="20"/>
                <w:szCs w:val="18"/>
                <w:u w:val="single"/>
                <w:lang w:val="en-GB"/>
              </w:rPr>
              <w:t>eType</w:t>
            </w:r>
            <w:proofErr w:type="spellEnd"/>
            <w:r w:rsidR="00F5477E" w:rsidRPr="00D11C27">
              <w:rPr>
                <w:b/>
                <w:i/>
                <w:sz w:val="20"/>
                <w:szCs w:val="18"/>
                <w:u w:val="single"/>
                <w:lang w:val="en-GB"/>
              </w:rPr>
              <w:t>-II:</w:t>
            </w:r>
            <w:r w:rsidR="00F5477E" w:rsidRPr="00D11C27">
              <w:rPr>
                <w:i/>
                <w:sz w:val="20"/>
                <w:szCs w:val="18"/>
                <w:u w:val="single"/>
                <w:lang w:val="en-GB"/>
              </w:rPr>
              <w:t xml:space="preserve">  </w:t>
            </w:r>
          </w:p>
          <w:p w14:paraId="24B62411" w14:textId="77777777" w:rsidR="00F5477E" w:rsidRPr="00D11C27" w:rsidRDefault="00F5477E" w:rsidP="00F5477E">
            <w:pPr>
              <w:pStyle w:val="ListParagraph"/>
              <w:widowControl w:val="0"/>
              <w:numPr>
                <w:ilvl w:val="0"/>
                <w:numId w:val="41"/>
              </w:numPr>
              <w:snapToGrid w:val="0"/>
              <w:spacing w:after="0" w:line="240" w:lineRule="auto"/>
              <w:rPr>
                <w:b/>
                <w:i/>
                <w:sz w:val="20"/>
                <w:szCs w:val="18"/>
              </w:rPr>
            </w:pPr>
            <w:r w:rsidRPr="00D11C27">
              <w:rPr>
                <w:b/>
                <w:i/>
                <w:sz w:val="20"/>
                <w:szCs w:val="18"/>
              </w:rPr>
              <w:t>Support/fine (21)</w:t>
            </w:r>
            <w:r w:rsidRPr="00D11C27">
              <w:rPr>
                <w:i/>
                <w:sz w:val="20"/>
                <w:szCs w:val="18"/>
              </w:rPr>
              <w:t xml:space="preserve">: Apple, NTT DOCOMO, MediaTek, ZTE, NEC, Xiaomi, Samsung, Lenovo, Intel, Qualcomm, Ericsson, Nokia/NSB, LG, </w:t>
            </w:r>
            <w:proofErr w:type="spellStart"/>
            <w:r w:rsidRPr="00D11C27">
              <w:rPr>
                <w:i/>
                <w:sz w:val="20"/>
                <w:szCs w:val="18"/>
              </w:rPr>
              <w:t>Spreadtrum</w:t>
            </w:r>
            <w:proofErr w:type="spellEnd"/>
            <w:r w:rsidRPr="00D11C27">
              <w:rPr>
                <w:i/>
                <w:sz w:val="20"/>
                <w:szCs w:val="18"/>
              </w:rPr>
              <w:t xml:space="preserve">, CMCC, vivo, OPPO, Google, Sharp, Sony, </w:t>
            </w:r>
          </w:p>
          <w:p w14:paraId="7A925F1D" w14:textId="77777777" w:rsidR="00F5477E" w:rsidRPr="00D11C27" w:rsidRDefault="00F5477E" w:rsidP="00F5477E">
            <w:pPr>
              <w:pStyle w:val="ListParagraph"/>
              <w:widowControl w:val="0"/>
              <w:numPr>
                <w:ilvl w:val="0"/>
                <w:numId w:val="41"/>
              </w:numPr>
              <w:snapToGrid w:val="0"/>
              <w:spacing w:after="0" w:line="240" w:lineRule="auto"/>
              <w:rPr>
                <w:b/>
                <w:i/>
                <w:sz w:val="20"/>
                <w:szCs w:val="18"/>
              </w:rPr>
            </w:pPr>
            <w:r w:rsidRPr="00D11C27">
              <w:rPr>
                <w:b/>
                <w:i/>
                <w:sz w:val="20"/>
                <w:szCs w:val="18"/>
              </w:rPr>
              <w:t xml:space="preserve">Strong concern (4): </w:t>
            </w:r>
            <w:r w:rsidRPr="00D11C27">
              <w:rPr>
                <w:i/>
                <w:sz w:val="20"/>
                <w:szCs w:val="18"/>
                <w:lang w:val="en-GB"/>
              </w:rPr>
              <w:t>Huawei/</w:t>
            </w:r>
            <w:proofErr w:type="spellStart"/>
            <w:r w:rsidRPr="00D11C27">
              <w:rPr>
                <w:i/>
                <w:sz w:val="20"/>
                <w:szCs w:val="18"/>
                <w:lang w:val="en-GB"/>
              </w:rPr>
              <w:t>HiSi</w:t>
            </w:r>
            <w:proofErr w:type="spellEnd"/>
            <w:r w:rsidRPr="00D11C27">
              <w:rPr>
                <w:i/>
                <w:sz w:val="20"/>
                <w:szCs w:val="18"/>
                <w:lang w:val="en-GB"/>
              </w:rPr>
              <w:t>, Fraunhofer IIS/HHI</w:t>
            </w:r>
          </w:p>
          <w:p w14:paraId="35A2348B" w14:textId="2AC67916" w:rsidR="00FD0503" w:rsidRDefault="00FD0503" w:rsidP="00FD0503">
            <w:pPr>
              <w:widowControl w:val="0"/>
              <w:snapToGrid w:val="0"/>
              <w:jc w:val="both"/>
              <w:rPr>
                <w:rFonts w:eastAsia="Malgun Gothic"/>
                <w:sz w:val="18"/>
                <w:szCs w:val="18"/>
                <w:lang w:val="en-GB"/>
              </w:rPr>
            </w:pPr>
          </w:p>
          <w:p w14:paraId="1B200A80" w14:textId="77777777" w:rsidR="00FD0503" w:rsidRDefault="00FD0503" w:rsidP="00FD0503">
            <w:pPr>
              <w:widowControl w:val="0"/>
              <w:snapToGrid w:val="0"/>
              <w:jc w:val="both"/>
              <w:rPr>
                <w:rFonts w:eastAsia="Malgun Gothic"/>
                <w:sz w:val="18"/>
                <w:szCs w:val="18"/>
                <w:lang w:val="en-GB"/>
              </w:rPr>
            </w:pPr>
          </w:p>
          <w:p w14:paraId="02468FD0" w14:textId="5291C98D" w:rsidR="00FD0503" w:rsidRPr="00FD0503" w:rsidRDefault="00192659" w:rsidP="00FD0503">
            <w:pPr>
              <w:widowControl w:val="0"/>
              <w:snapToGrid w:val="0"/>
              <w:jc w:val="both"/>
              <w:rPr>
                <w:rFonts w:eastAsia="Batang"/>
                <w:sz w:val="20"/>
                <w:szCs w:val="18"/>
                <w:lang w:val="en-GB" w:eastAsia="en-US"/>
              </w:rPr>
            </w:pPr>
            <w:r>
              <w:rPr>
                <w:rFonts w:eastAsia="Batang"/>
                <w:b/>
                <w:sz w:val="20"/>
                <w:szCs w:val="18"/>
                <w:u w:val="single"/>
                <w:lang w:val="en-GB"/>
              </w:rPr>
              <w:t xml:space="preserve">(Attempt 2) </w:t>
            </w:r>
            <w:r w:rsidR="00FD0503" w:rsidRPr="00FD0503">
              <w:rPr>
                <w:rFonts w:eastAsia="Batang"/>
                <w:b/>
                <w:sz w:val="20"/>
                <w:szCs w:val="18"/>
                <w:u w:val="single"/>
                <w:lang w:val="en-GB"/>
              </w:rPr>
              <w:t>Proposal 2.A</w:t>
            </w:r>
            <w:r w:rsidR="00FD0503" w:rsidRPr="00FD0503">
              <w:rPr>
                <w:rFonts w:eastAsia="Batang"/>
                <w:sz w:val="20"/>
                <w:szCs w:val="18"/>
                <w:lang w:val="en-GB"/>
              </w:rPr>
              <w:t>: T</w:t>
            </w:r>
            <w:r w:rsidR="00FD0503" w:rsidRPr="00FD0503">
              <w:rPr>
                <w:rFonts w:eastAsia="Batang"/>
                <w:sz w:val="20"/>
                <w:szCs w:val="18"/>
                <w:lang w:val="en-GB" w:eastAsia="en-US"/>
              </w:rPr>
              <w:t xml:space="preserve">he </w:t>
            </w:r>
            <w:r w:rsidR="00FD0503" w:rsidRPr="00FD0503">
              <w:rPr>
                <w:sz w:val="20"/>
                <w:szCs w:val="18"/>
              </w:rPr>
              <w:t>Rel-18 Type-II codebook refinement for high/medium velocities</w:t>
            </w:r>
            <w:r w:rsidR="00FD0503" w:rsidRPr="00FD0503">
              <w:rPr>
                <w:rFonts w:eastAsia="Batang"/>
                <w:sz w:val="20"/>
                <w:szCs w:val="18"/>
                <w:lang w:val="en-GB" w:eastAsia="en-US"/>
              </w:rPr>
              <w:t xml:space="preserve"> comprises refinement of the following codebooks:</w:t>
            </w:r>
          </w:p>
          <w:p w14:paraId="6807E059" w14:textId="77777777" w:rsidR="00FD0503" w:rsidRPr="00FD0503" w:rsidRDefault="00FD0503" w:rsidP="00FD0503">
            <w:pPr>
              <w:pStyle w:val="ListParagraph"/>
              <w:widowControl w:val="0"/>
              <w:numPr>
                <w:ilvl w:val="0"/>
                <w:numId w:val="16"/>
              </w:numPr>
              <w:snapToGrid w:val="0"/>
              <w:spacing w:after="0" w:line="240" w:lineRule="auto"/>
              <w:jc w:val="both"/>
              <w:rPr>
                <w:rFonts w:ascii="Times" w:eastAsia="Batang" w:hAnsi="Times" w:cs="Times"/>
                <w:sz w:val="20"/>
                <w:szCs w:val="18"/>
                <w:lang w:val="en-GB"/>
              </w:rPr>
            </w:pPr>
            <w:r w:rsidRPr="00FD0503">
              <w:rPr>
                <w:rFonts w:eastAsia="Batang"/>
                <w:sz w:val="20"/>
                <w:szCs w:val="18"/>
                <w:lang w:val="en-GB"/>
              </w:rPr>
              <w:t xml:space="preserve">Refinement of the Rel-16 </w:t>
            </w:r>
            <w:proofErr w:type="spellStart"/>
            <w:r w:rsidRPr="00FD0503">
              <w:rPr>
                <w:rFonts w:ascii="Times" w:eastAsia="Batang" w:hAnsi="Times" w:cs="Times"/>
                <w:sz w:val="20"/>
                <w:szCs w:val="18"/>
                <w:lang w:val="en-GB"/>
              </w:rPr>
              <w:t>eType</w:t>
            </w:r>
            <w:proofErr w:type="spellEnd"/>
            <w:r w:rsidRPr="00FD0503">
              <w:rPr>
                <w:rFonts w:ascii="Times" w:eastAsia="Batang" w:hAnsi="Times" w:cs="Times"/>
                <w:sz w:val="20"/>
                <w:szCs w:val="18"/>
                <w:lang w:val="en-GB"/>
              </w:rPr>
              <w:t>-II regular codebook</w:t>
            </w:r>
          </w:p>
          <w:p w14:paraId="1136A29C" w14:textId="77777777" w:rsidR="00FD0503" w:rsidRPr="00FD0503" w:rsidRDefault="00FD0503" w:rsidP="00FD0503">
            <w:pPr>
              <w:pStyle w:val="ListParagraph"/>
              <w:widowControl w:val="0"/>
              <w:numPr>
                <w:ilvl w:val="0"/>
                <w:numId w:val="16"/>
              </w:numPr>
              <w:snapToGrid w:val="0"/>
              <w:spacing w:after="0" w:line="240" w:lineRule="auto"/>
              <w:jc w:val="both"/>
              <w:rPr>
                <w:rFonts w:ascii="Times" w:eastAsia="Batang" w:hAnsi="Times" w:cs="Times"/>
                <w:sz w:val="20"/>
                <w:szCs w:val="18"/>
                <w:lang w:val="en-GB"/>
              </w:rPr>
            </w:pPr>
            <w:r w:rsidRPr="00FD0503">
              <w:rPr>
                <w:rFonts w:eastAsia="Batang"/>
                <w:sz w:val="20"/>
                <w:szCs w:val="18"/>
                <w:lang w:val="en-GB"/>
              </w:rPr>
              <w:t>Refinement of the</w:t>
            </w:r>
            <w:r w:rsidRPr="00FD0503">
              <w:rPr>
                <w:rFonts w:ascii="Times" w:eastAsia="Batang" w:hAnsi="Times" w:cs="Times"/>
                <w:sz w:val="20"/>
                <w:szCs w:val="18"/>
                <w:lang w:val="en-GB"/>
              </w:rPr>
              <w:t xml:space="preserve"> Rel-17 </w:t>
            </w:r>
            <w:proofErr w:type="spellStart"/>
            <w:r w:rsidRPr="00FD0503">
              <w:rPr>
                <w:rFonts w:ascii="Times" w:eastAsia="Batang" w:hAnsi="Times" w:cs="Times"/>
                <w:sz w:val="20"/>
                <w:szCs w:val="18"/>
                <w:lang w:val="en-GB"/>
              </w:rPr>
              <w:t>FeType</w:t>
            </w:r>
            <w:proofErr w:type="spellEnd"/>
            <w:r w:rsidRPr="00FD0503">
              <w:rPr>
                <w:rFonts w:ascii="Times" w:eastAsia="Batang" w:hAnsi="Times" w:cs="Times"/>
                <w:sz w:val="20"/>
                <w:szCs w:val="18"/>
                <w:lang w:val="en-GB"/>
              </w:rPr>
              <w:t xml:space="preserve">-II port selection (PS) codebook, based on the same design details as the </w:t>
            </w:r>
            <w:r w:rsidRPr="00FD0503">
              <w:rPr>
                <w:rFonts w:eastAsia="Batang"/>
                <w:sz w:val="20"/>
                <w:szCs w:val="18"/>
                <w:lang w:val="en-GB"/>
              </w:rPr>
              <w:t xml:space="preserve">Refinement of the Rel-16 </w:t>
            </w:r>
            <w:proofErr w:type="spellStart"/>
            <w:r w:rsidRPr="00FD0503">
              <w:rPr>
                <w:rFonts w:ascii="Times" w:eastAsia="Batang" w:hAnsi="Times" w:cs="Times"/>
                <w:sz w:val="20"/>
                <w:szCs w:val="18"/>
                <w:lang w:val="en-GB"/>
              </w:rPr>
              <w:t>eType</w:t>
            </w:r>
            <w:proofErr w:type="spellEnd"/>
            <w:r w:rsidRPr="00FD0503">
              <w:rPr>
                <w:rFonts w:ascii="Times" w:eastAsia="Batang" w:hAnsi="Times" w:cs="Times"/>
                <w:sz w:val="20"/>
                <w:szCs w:val="18"/>
                <w:lang w:val="en-GB"/>
              </w:rPr>
              <w:t>-II regular codebook, except for the supported set of parameter combinations</w:t>
            </w:r>
          </w:p>
          <w:p w14:paraId="7808F0D8" w14:textId="77777777" w:rsidR="00FD0503" w:rsidRPr="00FD0503" w:rsidRDefault="00FD0503" w:rsidP="00FD0503">
            <w:pPr>
              <w:pStyle w:val="ListParagraph"/>
              <w:widowControl w:val="0"/>
              <w:numPr>
                <w:ilvl w:val="1"/>
                <w:numId w:val="16"/>
              </w:numPr>
              <w:snapToGrid w:val="0"/>
              <w:spacing w:after="0" w:line="240" w:lineRule="auto"/>
              <w:jc w:val="both"/>
              <w:rPr>
                <w:rFonts w:ascii="Times" w:eastAsia="Batang" w:hAnsi="Times" w:cs="Times"/>
                <w:sz w:val="20"/>
                <w:szCs w:val="18"/>
                <w:lang w:val="en-GB"/>
              </w:rPr>
            </w:pPr>
            <w:r w:rsidRPr="00FD0503">
              <w:rPr>
                <w:rFonts w:ascii="Times" w:eastAsia="Batang" w:hAnsi="Times" w:cs="Times"/>
                <w:sz w:val="20"/>
                <w:szCs w:val="18"/>
                <w:lang w:val="en-GB"/>
              </w:rPr>
              <w:t>Time-/Doppler-domain reciprocity is not assumed</w:t>
            </w:r>
          </w:p>
          <w:p w14:paraId="0A0C74D3" w14:textId="77777777" w:rsidR="00FD0503" w:rsidRDefault="00FD0503" w:rsidP="00FD0503">
            <w:pPr>
              <w:widowControl w:val="0"/>
              <w:snapToGrid w:val="0"/>
              <w:jc w:val="both"/>
              <w:rPr>
                <w:rFonts w:eastAsia="Malgun Gothic"/>
                <w:sz w:val="18"/>
                <w:szCs w:val="18"/>
                <w:lang w:val="en-GB"/>
              </w:rPr>
            </w:pPr>
          </w:p>
          <w:p w14:paraId="406456A4" w14:textId="2A7964A7" w:rsidR="00D11C27" w:rsidRPr="00D11C27" w:rsidRDefault="00D11C27" w:rsidP="00D11C27">
            <w:pPr>
              <w:widowControl w:val="0"/>
              <w:snapToGrid w:val="0"/>
              <w:spacing w:line="256" w:lineRule="auto"/>
              <w:rPr>
                <w:b/>
                <w:i/>
                <w:sz w:val="20"/>
                <w:szCs w:val="18"/>
                <w:lang w:val="en-GB"/>
              </w:rPr>
            </w:pPr>
            <w:r w:rsidRPr="00D11C27">
              <w:rPr>
                <w:b/>
                <w:i/>
                <w:sz w:val="20"/>
                <w:szCs w:val="18"/>
                <w:lang w:val="en-GB"/>
              </w:rPr>
              <w:t>Support/fine with proposal 2.A (4):</w:t>
            </w:r>
            <w:r w:rsidRPr="00D11C27">
              <w:rPr>
                <w:i/>
                <w:sz w:val="20"/>
                <w:szCs w:val="18"/>
                <w:lang w:val="en-GB"/>
              </w:rPr>
              <w:t xml:space="preserve"> Huawei/</w:t>
            </w:r>
            <w:proofErr w:type="spellStart"/>
            <w:r w:rsidRPr="00D11C27">
              <w:rPr>
                <w:i/>
                <w:sz w:val="20"/>
                <w:szCs w:val="18"/>
                <w:lang w:val="en-GB"/>
              </w:rPr>
              <w:t>HiSi</w:t>
            </w:r>
            <w:proofErr w:type="spellEnd"/>
            <w:r w:rsidRPr="00D11C27">
              <w:rPr>
                <w:i/>
                <w:sz w:val="20"/>
                <w:szCs w:val="18"/>
                <w:lang w:val="en-GB"/>
              </w:rPr>
              <w:t>, Fraunhofer IIS/HHI</w:t>
            </w:r>
          </w:p>
          <w:p w14:paraId="645CAF63" w14:textId="37541D54" w:rsidR="00D11C27" w:rsidRPr="00D11C27" w:rsidRDefault="00D11C27" w:rsidP="00D11C27">
            <w:pPr>
              <w:widowControl w:val="0"/>
              <w:snapToGrid w:val="0"/>
              <w:rPr>
                <w:b/>
                <w:i/>
                <w:sz w:val="20"/>
                <w:szCs w:val="18"/>
                <w:lang w:val="en-GB"/>
              </w:rPr>
            </w:pPr>
            <w:r w:rsidRPr="00D11C27">
              <w:rPr>
                <w:b/>
                <w:i/>
                <w:sz w:val="20"/>
                <w:szCs w:val="18"/>
                <w:lang w:val="en-GB"/>
              </w:rPr>
              <w:t xml:space="preserve">Strong concern on Rel-17 part of proposal 2.A (10): </w:t>
            </w:r>
            <w:r w:rsidRPr="00D11C27">
              <w:rPr>
                <w:i/>
                <w:sz w:val="20"/>
                <w:szCs w:val="18"/>
                <w:lang w:val="en-GB"/>
              </w:rPr>
              <w:t xml:space="preserve">MediaTek, </w:t>
            </w:r>
            <w:r w:rsidRPr="00D11C27">
              <w:rPr>
                <w:i/>
                <w:sz w:val="20"/>
                <w:szCs w:val="18"/>
                <w:lang w:val="en-GB" w:eastAsia="zh-CN"/>
              </w:rPr>
              <w:t xml:space="preserve">LG, NTT DOCOMO, </w:t>
            </w:r>
            <w:proofErr w:type="spellStart"/>
            <w:r w:rsidRPr="00D11C27">
              <w:rPr>
                <w:i/>
                <w:sz w:val="20"/>
                <w:szCs w:val="18"/>
                <w:lang w:val="en-GB" w:eastAsia="zh-CN"/>
              </w:rPr>
              <w:t>Spreadtrum</w:t>
            </w:r>
            <w:proofErr w:type="spellEnd"/>
            <w:r w:rsidRPr="00D11C27">
              <w:rPr>
                <w:i/>
                <w:sz w:val="20"/>
                <w:szCs w:val="18"/>
                <w:lang w:val="en-GB" w:eastAsia="zh-CN"/>
              </w:rPr>
              <w:t>, Qualcomm, Nokia/NSB, OPPO, Google, Xiaomi</w:t>
            </w:r>
          </w:p>
          <w:p w14:paraId="1AEA7AED" w14:textId="418B4424" w:rsidR="00FD0503" w:rsidRDefault="00FD0503" w:rsidP="00FD0503">
            <w:pPr>
              <w:widowControl w:val="0"/>
              <w:snapToGrid w:val="0"/>
              <w:jc w:val="both"/>
              <w:rPr>
                <w:rFonts w:eastAsia="Malgun Gothic"/>
                <w:sz w:val="18"/>
                <w:szCs w:val="18"/>
                <w:lang w:val="en-GB"/>
              </w:rPr>
            </w:pPr>
          </w:p>
          <w:p w14:paraId="16C1FDB6" w14:textId="77777777" w:rsidR="00D11C27" w:rsidRDefault="00D11C27" w:rsidP="00FD0503">
            <w:pPr>
              <w:widowControl w:val="0"/>
              <w:snapToGrid w:val="0"/>
              <w:jc w:val="both"/>
              <w:rPr>
                <w:rFonts w:eastAsia="Malgun Gothic"/>
                <w:sz w:val="18"/>
                <w:szCs w:val="18"/>
                <w:lang w:val="en-GB"/>
              </w:rPr>
            </w:pPr>
          </w:p>
          <w:p w14:paraId="307A9962" w14:textId="1C67C7A8" w:rsidR="00FD0503" w:rsidRPr="00FD0503" w:rsidRDefault="00192659" w:rsidP="00FD0503">
            <w:pPr>
              <w:widowControl w:val="0"/>
              <w:snapToGrid w:val="0"/>
              <w:jc w:val="both"/>
              <w:rPr>
                <w:rFonts w:eastAsia="Batang"/>
                <w:sz w:val="20"/>
                <w:szCs w:val="18"/>
                <w:lang w:val="en-GB"/>
              </w:rPr>
            </w:pPr>
            <w:r>
              <w:rPr>
                <w:rFonts w:eastAsia="Malgun Gothic"/>
                <w:b/>
                <w:sz w:val="20"/>
                <w:szCs w:val="18"/>
                <w:u w:val="single"/>
                <w:lang w:val="en-GB"/>
              </w:rPr>
              <w:t xml:space="preserve">(Attempt 3) </w:t>
            </w:r>
            <w:r w:rsidR="00FD0503" w:rsidRPr="00FD0503">
              <w:rPr>
                <w:rFonts w:eastAsia="Malgun Gothic"/>
                <w:b/>
                <w:sz w:val="20"/>
                <w:szCs w:val="18"/>
                <w:u w:val="single"/>
                <w:lang w:val="en-GB"/>
              </w:rPr>
              <w:t>Conclusion 2.A.2</w:t>
            </w:r>
            <w:r w:rsidR="00FD0503" w:rsidRPr="00FD0503">
              <w:rPr>
                <w:rFonts w:eastAsia="Malgun Gothic"/>
                <w:sz w:val="20"/>
                <w:szCs w:val="18"/>
                <w:lang w:val="en-GB"/>
              </w:rPr>
              <w:t xml:space="preserve">: </w:t>
            </w:r>
            <w:r w:rsidR="00FD0503" w:rsidRPr="00FD0503">
              <w:rPr>
                <w:sz w:val="20"/>
                <w:szCs w:val="18"/>
              </w:rPr>
              <w:t xml:space="preserve">For the Rel-18 Type-II codebook refinement for high/medium velocities, there is no consensus on supporting the refinement based on the </w:t>
            </w:r>
            <w:r w:rsidR="00FD0503" w:rsidRPr="00FD0503">
              <w:rPr>
                <w:rFonts w:eastAsia="Batang"/>
                <w:sz w:val="20"/>
                <w:szCs w:val="18"/>
                <w:lang w:val="en-GB"/>
              </w:rPr>
              <w:t xml:space="preserve">Rel-17 </w:t>
            </w:r>
            <w:proofErr w:type="spellStart"/>
            <w:r w:rsidR="00FD0503" w:rsidRPr="00FD0503">
              <w:rPr>
                <w:rFonts w:eastAsia="Batang"/>
                <w:sz w:val="20"/>
                <w:szCs w:val="18"/>
                <w:lang w:val="en-GB"/>
              </w:rPr>
              <w:t>FeType</w:t>
            </w:r>
            <w:proofErr w:type="spellEnd"/>
            <w:r w:rsidR="00FD0503" w:rsidRPr="00FD0503">
              <w:rPr>
                <w:rFonts w:eastAsia="Batang"/>
                <w:sz w:val="20"/>
                <w:szCs w:val="18"/>
                <w:lang w:val="en-GB"/>
              </w:rPr>
              <w:t>-II port selection (PS) codebook. Therefore:</w:t>
            </w:r>
          </w:p>
          <w:p w14:paraId="6A5B22C9" w14:textId="77777777" w:rsidR="00FD0503" w:rsidRPr="00FD0503" w:rsidRDefault="00FD0503" w:rsidP="00FD0503">
            <w:pPr>
              <w:pStyle w:val="ListParagraph"/>
              <w:widowControl w:val="0"/>
              <w:numPr>
                <w:ilvl w:val="0"/>
                <w:numId w:val="44"/>
              </w:numPr>
              <w:snapToGrid w:val="0"/>
              <w:spacing w:after="0" w:line="240" w:lineRule="auto"/>
              <w:jc w:val="both"/>
              <w:rPr>
                <w:rFonts w:eastAsia="Batang"/>
                <w:color w:val="FF0000"/>
                <w:sz w:val="20"/>
                <w:szCs w:val="18"/>
                <w:lang w:val="en-GB"/>
              </w:rPr>
            </w:pPr>
            <w:r w:rsidRPr="00FD0503">
              <w:rPr>
                <w:rFonts w:eastAsia="Batang"/>
                <w:color w:val="FF0000"/>
                <w:sz w:val="20"/>
                <w:szCs w:val="18"/>
                <w:lang w:val="en-GB"/>
              </w:rPr>
              <w:t xml:space="preserve">Only the Type-II codebook refinement based on the Rel-16 </w:t>
            </w:r>
            <w:proofErr w:type="spellStart"/>
            <w:r w:rsidRPr="00FD0503">
              <w:rPr>
                <w:rFonts w:eastAsia="Batang"/>
                <w:color w:val="FF0000"/>
                <w:sz w:val="20"/>
                <w:szCs w:val="18"/>
                <w:lang w:val="en-GB"/>
              </w:rPr>
              <w:t>eType</w:t>
            </w:r>
            <w:proofErr w:type="spellEnd"/>
            <w:r w:rsidRPr="00FD0503">
              <w:rPr>
                <w:rFonts w:eastAsia="Batang"/>
                <w:color w:val="FF0000"/>
                <w:sz w:val="20"/>
                <w:szCs w:val="18"/>
                <w:lang w:val="en-GB"/>
              </w:rPr>
              <w:t>-II regular codebook is supported.</w:t>
            </w:r>
          </w:p>
          <w:p w14:paraId="7E69FA6C" w14:textId="4B4EC305" w:rsidR="00C7645B" w:rsidRDefault="00C7645B" w:rsidP="00FD0503">
            <w:pPr>
              <w:widowControl w:val="0"/>
              <w:snapToGrid w:val="0"/>
              <w:jc w:val="both"/>
              <w:rPr>
                <w:rFonts w:eastAsia="Malgun Gothic"/>
                <w:sz w:val="18"/>
                <w:szCs w:val="18"/>
                <w:lang w:val="en-GB"/>
              </w:rPr>
            </w:pPr>
          </w:p>
          <w:p w14:paraId="279C81E4" w14:textId="6D5C06C9" w:rsidR="00276CC4" w:rsidRPr="00276CC4" w:rsidRDefault="00276CC4" w:rsidP="00FD0503">
            <w:pPr>
              <w:widowControl w:val="0"/>
              <w:snapToGrid w:val="0"/>
              <w:jc w:val="both"/>
              <w:rPr>
                <w:rFonts w:eastAsia="Malgun Gothic"/>
                <w:b/>
                <w:sz w:val="18"/>
                <w:szCs w:val="18"/>
                <w:lang w:val="en-GB"/>
              </w:rPr>
            </w:pPr>
            <w:r w:rsidRPr="00276CC4">
              <w:rPr>
                <w:rFonts w:eastAsia="Malgun Gothic"/>
                <w:b/>
                <w:sz w:val="18"/>
                <w:szCs w:val="18"/>
                <w:lang w:val="en-GB"/>
              </w:rPr>
              <w:t>OR</w:t>
            </w:r>
          </w:p>
          <w:p w14:paraId="7E7D4DBE" w14:textId="77777777" w:rsidR="00276CC4" w:rsidRDefault="00276CC4" w:rsidP="00FD0503">
            <w:pPr>
              <w:widowControl w:val="0"/>
              <w:snapToGrid w:val="0"/>
              <w:jc w:val="both"/>
              <w:rPr>
                <w:rFonts w:eastAsia="Malgun Gothic"/>
                <w:sz w:val="18"/>
                <w:szCs w:val="18"/>
                <w:lang w:val="en-GB"/>
              </w:rPr>
            </w:pPr>
          </w:p>
          <w:p w14:paraId="070B4832" w14:textId="35931394" w:rsidR="00FD0503" w:rsidRPr="00FD0503" w:rsidRDefault="00192659" w:rsidP="00FD0503">
            <w:pPr>
              <w:widowControl w:val="0"/>
              <w:snapToGrid w:val="0"/>
              <w:jc w:val="both"/>
              <w:rPr>
                <w:rFonts w:eastAsia="Batang"/>
                <w:sz w:val="20"/>
                <w:szCs w:val="18"/>
                <w:lang w:val="en-GB"/>
              </w:rPr>
            </w:pPr>
            <w:r>
              <w:rPr>
                <w:rFonts w:eastAsia="Malgun Gothic"/>
                <w:b/>
                <w:sz w:val="20"/>
                <w:szCs w:val="18"/>
                <w:u w:val="single"/>
                <w:lang w:val="en-GB"/>
              </w:rPr>
              <w:t xml:space="preserve">(Final) </w:t>
            </w:r>
            <w:r w:rsidR="00FD0503" w:rsidRPr="00FD0503">
              <w:rPr>
                <w:rFonts w:eastAsia="Malgun Gothic"/>
                <w:b/>
                <w:sz w:val="20"/>
                <w:szCs w:val="18"/>
                <w:u w:val="single"/>
                <w:lang w:val="en-GB"/>
              </w:rPr>
              <w:t>Conclusion 2.A.3</w:t>
            </w:r>
            <w:r w:rsidR="00FD0503" w:rsidRPr="00FD0503">
              <w:rPr>
                <w:rFonts w:eastAsia="Malgun Gothic"/>
                <w:sz w:val="20"/>
                <w:szCs w:val="18"/>
                <w:lang w:val="en-GB"/>
              </w:rPr>
              <w:t xml:space="preserve">: </w:t>
            </w:r>
            <w:r w:rsidR="00FD0503" w:rsidRPr="00FD0503">
              <w:rPr>
                <w:sz w:val="20"/>
                <w:szCs w:val="18"/>
              </w:rPr>
              <w:t xml:space="preserve">For the Rel-18 Type-II codebook refinement for high/medium velocities, there is no consensus on supporting the refinement based on the </w:t>
            </w:r>
            <w:r w:rsidR="00FD0503" w:rsidRPr="00FD0503">
              <w:rPr>
                <w:color w:val="FF0000"/>
                <w:sz w:val="20"/>
                <w:szCs w:val="18"/>
              </w:rPr>
              <w:t xml:space="preserve">Rel-16 </w:t>
            </w:r>
            <w:proofErr w:type="spellStart"/>
            <w:r w:rsidR="00FD0503" w:rsidRPr="00FD0503">
              <w:rPr>
                <w:color w:val="FF0000"/>
                <w:sz w:val="20"/>
                <w:szCs w:val="18"/>
              </w:rPr>
              <w:t>eType</w:t>
            </w:r>
            <w:proofErr w:type="spellEnd"/>
            <w:r w:rsidR="00FD0503" w:rsidRPr="00FD0503">
              <w:rPr>
                <w:color w:val="FF0000"/>
                <w:sz w:val="20"/>
                <w:szCs w:val="18"/>
              </w:rPr>
              <w:t xml:space="preserve">-II regular codebook and/or </w:t>
            </w:r>
            <w:r w:rsidR="00FD0503" w:rsidRPr="00FD0503">
              <w:rPr>
                <w:rFonts w:eastAsia="Batang"/>
                <w:sz w:val="20"/>
                <w:szCs w:val="18"/>
                <w:lang w:val="en-GB"/>
              </w:rPr>
              <w:t xml:space="preserve">Rel-17 </w:t>
            </w:r>
            <w:proofErr w:type="spellStart"/>
            <w:r w:rsidR="00FD0503" w:rsidRPr="00FD0503">
              <w:rPr>
                <w:rFonts w:eastAsia="Batang"/>
                <w:sz w:val="20"/>
                <w:szCs w:val="18"/>
                <w:lang w:val="en-GB"/>
              </w:rPr>
              <w:t>FeType</w:t>
            </w:r>
            <w:proofErr w:type="spellEnd"/>
            <w:r w:rsidR="00FD0503" w:rsidRPr="00FD0503">
              <w:rPr>
                <w:rFonts w:eastAsia="Batang"/>
                <w:sz w:val="20"/>
                <w:szCs w:val="18"/>
                <w:lang w:val="en-GB"/>
              </w:rPr>
              <w:t>-II port selection (PS) codebook. Therefore:</w:t>
            </w:r>
          </w:p>
          <w:p w14:paraId="56DD5A3D" w14:textId="77777777" w:rsidR="00FD0503" w:rsidRPr="00FD0503" w:rsidRDefault="00FD0503" w:rsidP="00FD0503">
            <w:pPr>
              <w:pStyle w:val="ListParagraph"/>
              <w:widowControl w:val="0"/>
              <w:numPr>
                <w:ilvl w:val="0"/>
                <w:numId w:val="44"/>
              </w:numPr>
              <w:snapToGrid w:val="0"/>
              <w:spacing w:after="0" w:line="240" w:lineRule="auto"/>
              <w:jc w:val="both"/>
              <w:rPr>
                <w:rFonts w:eastAsia="Batang"/>
                <w:color w:val="FF0000"/>
                <w:sz w:val="20"/>
                <w:szCs w:val="18"/>
                <w:lang w:val="en-GB"/>
              </w:rPr>
            </w:pPr>
            <w:r w:rsidRPr="00FD0503">
              <w:rPr>
                <w:rFonts w:eastAsia="Batang"/>
                <w:color w:val="FF0000"/>
                <w:sz w:val="20"/>
                <w:szCs w:val="18"/>
                <w:lang w:val="en-GB"/>
              </w:rPr>
              <w:t>Only the enhancements based on the agreements unaffected by the absence of the above consensus are supported, i.e. pertaining to UE-side prediction and its associated reporting/measurements (including CSI-RS and CQI) without Doppler-domain compression (i.e. only used with the legacy Rel-16 and Rel-17 codebooks)</w:t>
            </w:r>
          </w:p>
          <w:p w14:paraId="7C5D51C3" w14:textId="77777777" w:rsidR="006B557D" w:rsidRDefault="006B557D" w:rsidP="00086FE4">
            <w:pPr>
              <w:snapToGrid w:val="0"/>
              <w:rPr>
                <w:rFonts w:ascii="Times" w:eastAsia="Batang" w:hAnsi="Times" w:cs="Times"/>
                <w:b/>
                <w:sz w:val="20"/>
                <w:szCs w:val="20"/>
                <w:u w:val="single"/>
                <w:lang w:val="en-GB" w:eastAsia="en-US"/>
              </w:rPr>
            </w:pPr>
          </w:p>
          <w:p w14:paraId="5DFD6CA8" w14:textId="77777777" w:rsidR="00FD0503" w:rsidRDefault="00D11C27" w:rsidP="00276CC4">
            <w:pPr>
              <w:widowControl w:val="0"/>
              <w:snapToGrid w:val="0"/>
              <w:jc w:val="both"/>
              <w:rPr>
                <w:rFonts w:eastAsia="Malgun Gothic"/>
                <w:color w:val="3333FF"/>
                <w:sz w:val="18"/>
                <w:szCs w:val="18"/>
                <w:lang w:val="en-GB"/>
              </w:rPr>
            </w:pPr>
            <w:r w:rsidRPr="00276CC4">
              <w:rPr>
                <w:rFonts w:eastAsia="Malgun Gothic"/>
                <w:b/>
                <w:color w:val="3333FF"/>
                <w:sz w:val="18"/>
                <w:szCs w:val="18"/>
                <w:u w:val="single"/>
                <w:lang w:val="en-GB"/>
              </w:rPr>
              <w:t>FL Note</w:t>
            </w:r>
            <w:r w:rsidRPr="00276CC4">
              <w:rPr>
                <w:rFonts w:eastAsia="Malgun Gothic"/>
                <w:color w:val="3333FF"/>
                <w:sz w:val="18"/>
                <w:szCs w:val="18"/>
                <w:lang w:val="en-GB"/>
              </w:rPr>
              <w:t xml:space="preserve">: This proposal has been discussed since RAN1#110 and needs conclusion. Since many companies voice concern on supporting the refinement based on Rel-17 </w:t>
            </w:r>
            <w:proofErr w:type="spellStart"/>
            <w:r w:rsidRPr="00276CC4">
              <w:rPr>
                <w:rFonts w:eastAsia="Malgun Gothic"/>
                <w:color w:val="3333FF"/>
                <w:sz w:val="18"/>
                <w:szCs w:val="18"/>
                <w:lang w:val="en-GB"/>
              </w:rPr>
              <w:t>FeType</w:t>
            </w:r>
            <w:proofErr w:type="spellEnd"/>
            <w:r w:rsidRPr="00276CC4">
              <w:rPr>
                <w:rFonts w:eastAsia="Malgun Gothic"/>
                <w:color w:val="3333FF"/>
                <w:sz w:val="18"/>
                <w:szCs w:val="18"/>
                <w:lang w:val="en-GB"/>
              </w:rPr>
              <w:t xml:space="preserve">-II PS, conclusion 2.A.2 is one possible outcome. If proponents of 2.A cannot accept supporting only Rel-16-based Doppler, conclusion 2.A.3, merely stating the fact, is inevitable. </w:t>
            </w:r>
          </w:p>
          <w:p w14:paraId="180FF975" w14:textId="5FA52807" w:rsidR="00C13988" w:rsidRPr="00276CC4" w:rsidRDefault="00C13988" w:rsidP="00276CC4">
            <w:pPr>
              <w:widowControl w:val="0"/>
              <w:snapToGrid w:val="0"/>
              <w:jc w:val="both"/>
              <w:rPr>
                <w:rFonts w:eastAsia="Malgun Gothic"/>
                <w:color w:val="3333FF"/>
                <w:sz w:val="20"/>
                <w:szCs w:val="18"/>
                <w:lang w:val="en-GB"/>
              </w:rPr>
            </w:pPr>
          </w:p>
        </w:tc>
      </w:tr>
    </w:tbl>
    <w:p w14:paraId="344046FF" w14:textId="77777777" w:rsidR="00BD7CD7" w:rsidRDefault="00BD7CD7" w:rsidP="00F119EA">
      <w:pPr>
        <w:snapToGrid w:val="0"/>
        <w:rPr>
          <w:sz w:val="20"/>
        </w:rPr>
      </w:pPr>
    </w:p>
    <w:p w14:paraId="0BEF8A2B" w14:textId="77777777" w:rsidR="00276CC4" w:rsidRDefault="00276CC4" w:rsidP="00367F35">
      <w:pPr>
        <w:snapToGrid w:val="0"/>
        <w:rPr>
          <w:b/>
          <w:sz w:val="22"/>
          <w:u w:val="single"/>
        </w:rPr>
      </w:pPr>
    </w:p>
    <w:p w14:paraId="029B43BB" w14:textId="61D0378A" w:rsidR="00367F35" w:rsidRPr="00BD7CD7" w:rsidRDefault="00367F35" w:rsidP="00367F35">
      <w:pPr>
        <w:snapToGrid w:val="0"/>
        <w:rPr>
          <w:b/>
          <w:sz w:val="20"/>
          <w:u w:val="single"/>
        </w:rPr>
      </w:pPr>
      <w:r w:rsidRPr="00BD7CD7">
        <w:rPr>
          <w:b/>
          <w:sz w:val="22"/>
          <w:u w:val="single"/>
        </w:rPr>
        <w:t>Type-II CJT</w:t>
      </w:r>
    </w:p>
    <w:p w14:paraId="19820014" w14:textId="77777777" w:rsidR="00367F35" w:rsidRDefault="00367F35" w:rsidP="00367F35">
      <w:pPr>
        <w:snapToGrid w:val="0"/>
        <w:rPr>
          <w:sz w:val="20"/>
        </w:rPr>
      </w:pPr>
    </w:p>
    <w:tbl>
      <w:tblPr>
        <w:tblW w:w="9985" w:type="dxa"/>
        <w:tblLayout w:type="fixed"/>
        <w:tblLook w:val="04A0" w:firstRow="1" w:lastRow="0" w:firstColumn="1" w:lastColumn="0" w:noHBand="0" w:noVBand="1"/>
      </w:tblPr>
      <w:tblGrid>
        <w:gridCol w:w="531"/>
        <w:gridCol w:w="9454"/>
      </w:tblGrid>
      <w:tr w:rsidR="00EB2BEB" w14:paraId="05235414" w14:textId="77777777" w:rsidTr="00C7645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C540047" w14:textId="34E8928B" w:rsidR="00EB2BEB" w:rsidRDefault="00EB2BEB" w:rsidP="00EB2BEB">
            <w:pPr>
              <w:widowControl w:val="0"/>
              <w:snapToGrid w:val="0"/>
              <w:rPr>
                <w:sz w:val="18"/>
                <w:szCs w:val="18"/>
              </w:rPr>
            </w:pPr>
            <w:r>
              <w:rPr>
                <w:sz w:val="18"/>
                <w:szCs w:val="18"/>
              </w:rPr>
              <w:t>1.3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594AAE4B" w14:textId="77777777" w:rsidR="00EB2BEB" w:rsidRDefault="00EB2BEB" w:rsidP="00EB2BEB">
            <w:pPr>
              <w:snapToGrid w:val="0"/>
              <w:rPr>
                <w:sz w:val="20"/>
                <w:szCs w:val="20"/>
                <w:lang w:val="en-GB"/>
              </w:rPr>
            </w:pPr>
            <w:r>
              <w:rPr>
                <w:sz w:val="20"/>
                <w:szCs w:val="20"/>
                <w:lang w:val="en-GB"/>
              </w:rPr>
              <w:t>(To be appended to the latest agreements on Ln combination)</w:t>
            </w:r>
          </w:p>
          <w:p w14:paraId="210D5E3F" w14:textId="77777777" w:rsidR="00EB2BEB" w:rsidRDefault="00EB2BEB" w:rsidP="00EB2BEB">
            <w:pPr>
              <w:snapToGrid w:val="0"/>
              <w:rPr>
                <w:sz w:val="20"/>
                <w:szCs w:val="20"/>
                <w:lang w:val="en-GB"/>
              </w:rPr>
            </w:pPr>
          </w:p>
          <w:p w14:paraId="18E5590D" w14:textId="77777777" w:rsidR="00EB2BEB" w:rsidRPr="003539B6" w:rsidRDefault="00EB2BEB" w:rsidP="00EB2BEB">
            <w:pPr>
              <w:snapToGrid w:val="0"/>
              <w:rPr>
                <w:sz w:val="20"/>
                <w:szCs w:val="20"/>
                <w:lang w:val="en-GB"/>
              </w:rPr>
            </w:pPr>
            <w:r w:rsidRPr="003539B6">
              <w:rPr>
                <w:sz w:val="20"/>
                <w:szCs w:val="20"/>
                <w:lang w:val="en-GB"/>
              </w:rPr>
              <w:t xml:space="preserve">FFS: For </w:t>
            </w:r>
            <w:r w:rsidRPr="003539B6">
              <w:rPr>
                <w:i/>
                <w:sz w:val="20"/>
                <w:szCs w:val="20"/>
                <w:lang w:val="en-GB"/>
              </w:rPr>
              <w:t>N</w:t>
            </w:r>
            <w:r w:rsidRPr="003539B6">
              <w:rPr>
                <w:i/>
                <w:sz w:val="20"/>
                <w:szCs w:val="20"/>
                <w:vertAlign w:val="subscript"/>
                <w:lang w:val="en-GB"/>
              </w:rPr>
              <w:t>TRP</w:t>
            </w:r>
            <w:r w:rsidRPr="003539B6">
              <w:rPr>
                <w:sz w:val="20"/>
                <w:szCs w:val="20"/>
                <w:lang w:val="en-GB"/>
              </w:rPr>
              <w:t xml:space="preserve">&gt;1, in addition to the supported combinations/permutations, whether to support at least one additional combination where at least one of the </w:t>
            </w:r>
            <w:r w:rsidRPr="003539B6">
              <w:rPr>
                <w:i/>
                <w:sz w:val="20"/>
                <w:szCs w:val="20"/>
                <w:lang w:val="en-GB"/>
              </w:rPr>
              <w:t>L</w:t>
            </w:r>
            <w:r w:rsidRPr="003539B6">
              <w:rPr>
                <w:i/>
                <w:sz w:val="20"/>
                <w:szCs w:val="20"/>
                <w:vertAlign w:val="subscript"/>
                <w:lang w:val="en-GB"/>
              </w:rPr>
              <w:t>n</w:t>
            </w:r>
            <w:r w:rsidRPr="003539B6">
              <w:rPr>
                <w:sz w:val="20"/>
                <w:szCs w:val="20"/>
                <w:lang w:val="en-GB"/>
              </w:rPr>
              <w:t xml:space="preserve"> values (</w:t>
            </w:r>
            <w:r w:rsidRPr="003539B6">
              <w:rPr>
                <w:i/>
                <w:sz w:val="20"/>
                <w:szCs w:val="20"/>
                <w:lang w:val="en-GB"/>
              </w:rPr>
              <w:t>n</w:t>
            </w:r>
            <w:r w:rsidRPr="003539B6">
              <w:rPr>
                <w:sz w:val="20"/>
                <w:szCs w:val="20"/>
                <w:lang w:val="en-GB"/>
              </w:rPr>
              <w:t>=1, …,</w:t>
            </w:r>
            <w:r w:rsidRPr="003539B6">
              <w:rPr>
                <w:i/>
                <w:sz w:val="20"/>
                <w:szCs w:val="20"/>
                <w:lang w:val="en-GB"/>
              </w:rPr>
              <w:t xml:space="preserve"> N</w:t>
            </w:r>
            <w:r w:rsidRPr="003539B6">
              <w:rPr>
                <w:i/>
                <w:sz w:val="20"/>
                <w:szCs w:val="20"/>
                <w:vertAlign w:val="subscript"/>
                <w:lang w:val="en-GB"/>
              </w:rPr>
              <w:t>TRP</w:t>
            </w:r>
            <w:r w:rsidRPr="003539B6">
              <w:rPr>
                <w:sz w:val="20"/>
                <w:szCs w:val="20"/>
                <w:lang w:val="en-GB"/>
              </w:rPr>
              <w:t>) is 6</w:t>
            </w:r>
          </w:p>
          <w:p w14:paraId="31960A1C" w14:textId="77777777" w:rsidR="00EB2BEB" w:rsidRDefault="00EB2BEB" w:rsidP="00EB2BEB">
            <w:pPr>
              <w:snapToGrid w:val="0"/>
              <w:rPr>
                <w:b/>
                <w:sz w:val="20"/>
                <w:szCs w:val="18"/>
                <w:lang w:val="en-GB"/>
              </w:rPr>
            </w:pPr>
          </w:p>
          <w:p w14:paraId="640EAB76" w14:textId="77777777" w:rsidR="00EB2BEB" w:rsidRDefault="00EB2BEB" w:rsidP="00EB2BEB">
            <w:pPr>
              <w:snapToGrid w:val="0"/>
              <w:rPr>
                <w:b/>
                <w:sz w:val="18"/>
                <w:szCs w:val="18"/>
                <w:lang w:val="en-GB"/>
              </w:rPr>
            </w:pPr>
          </w:p>
          <w:p w14:paraId="21D4BF29" w14:textId="77777777" w:rsidR="00EB2BEB" w:rsidRPr="002C037B" w:rsidRDefault="00EB2BEB" w:rsidP="00EB2BEB">
            <w:pPr>
              <w:snapToGrid w:val="0"/>
              <w:rPr>
                <w:color w:val="3333FF"/>
                <w:sz w:val="18"/>
                <w:szCs w:val="18"/>
                <w:lang w:val="en-GB"/>
              </w:rPr>
            </w:pPr>
            <w:r w:rsidRPr="002C037B">
              <w:rPr>
                <w:b/>
                <w:color w:val="3333FF"/>
                <w:sz w:val="18"/>
                <w:szCs w:val="18"/>
                <w:u w:val="single"/>
                <w:lang w:val="en-GB"/>
              </w:rPr>
              <w:t>FL Note</w:t>
            </w:r>
            <w:r w:rsidRPr="002C037B">
              <w:rPr>
                <w:b/>
                <w:color w:val="3333FF"/>
                <w:sz w:val="18"/>
                <w:szCs w:val="18"/>
                <w:lang w:val="en-GB"/>
              </w:rPr>
              <w:t xml:space="preserve">: </w:t>
            </w:r>
            <w:r w:rsidRPr="002C037B">
              <w:rPr>
                <w:color w:val="3333FF"/>
                <w:sz w:val="18"/>
                <w:szCs w:val="18"/>
                <w:lang w:val="en-GB"/>
              </w:rPr>
              <w:t>This wording was agreed during OFFLINE session</w:t>
            </w:r>
          </w:p>
          <w:p w14:paraId="6D9B9801" w14:textId="77777777" w:rsidR="00EB2BEB" w:rsidRPr="00C7645B" w:rsidRDefault="00EB2BEB" w:rsidP="00EB2BEB">
            <w:pPr>
              <w:widowControl w:val="0"/>
              <w:snapToGrid w:val="0"/>
              <w:jc w:val="both"/>
              <w:rPr>
                <w:rFonts w:ascii="Times" w:eastAsia="Batang" w:hAnsi="Times" w:cs="Times"/>
                <w:b/>
                <w:sz w:val="20"/>
                <w:szCs w:val="18"/>
                <w:u w:val="single"/>
                <w:lang w:val="en-GB" w:eastAsia="en-US"/>
              </w:rPr>
            </w:pPr>
          </w:p>
        </w:tc>
      </w:tr>
      <w:tr w:rsidR="00367F35" w14:paraId="198AC1BF" w14:textId="77777777" w:rsidTr="00C7645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49BA03" w14:textId="5D3C9534" w:rsidR="00367F35" w:rsidRDefault="00C7645B" w:rsidP="00C7645B">
            <w:pPr>
              <w:widowControl w:val="0"/>
              <w:snapToGrid w:val="0"/>
              <w:rPr>
                <w:sz w:val="18"/>
                <w:szCs w:val="18"/>
              </w:rPr>
            </w:pPr>
            <w:r>
              <w:rPr>
                <w:sz w:val="18"/>
                <w:szCs w:val="18"/>
              </w:rPr>
              <w:t>1.1</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834E053" w14:textId="77777777" w:rsidR="00C7645B" w:rsidRPr="00C7645B" w:rsidRDefault="00C7645B" w:rsidP="00C7645B">
            <w:pPr>
              <w:widowControl w:val="0"/>
              <w:snapToGrid w:val="0"/>
              <w:jc w:val="both"/>
              <w:rPr>
                <w:rFonts w:ascii="Times" w:eastAsia="Batang" w:hAnsi="Times" w:cs="Times"/>
                <w:sz w:val="20"/>
                <w:szCs w:val="20"/>
                <w:lang w:val="en-GB" w:eastAsia="en-US"/>
              </w:rPr>
            </w:pPr>
            <w:r w:rsidRPr="00C7645B">
              <w:rPr>
                <w:rFonts w:ascii="Times" w:eastAsia="Batang" w:hAnsi="Times" w:cs="Times"/>
                <w:b/>
                <w:sz w:val="20"/>
                <w:szCs w:val="18"/>
                <w:u w:val="single"/>
                <w:lang w:val="en-GB" w:eastAsia="en-US"/>
              </w:rPr>
              <w:t>Proposal 1.A.1</w:t>
            </w:r>
            <w:r w:rsidRPr="00C7645B">
              <w:rPr>
                <w:rFonts w:ascii="Times" w:eastAsia="Batang" w:hAnsi="Times" w:cs="Times"/>
                <w:sz w:val="20"/>
                <w:szCs w:val="18"/>
                <w:lang w:val="en-GB" w:eastAsia="en-US"/>
              </w:rPr>
              <w:t xml:space="preserve">: </w:t>
            </w:r>
            <w:r w:rsidRPr="00C7645B">
              <w:rPr>
                <w:rFonts w:eastAsia="Batang"/>
                <w:sz w:val="20"/>
                <w:szCs w:val="18"/>
                <w:lang w:val="en-GB" w:eastAsia="en-US"/>
              </w:rPr>
              <w:t xml:space="preserve">On the Type-II codebook refinement for CJT </w:t>
            </w:r>
            <w:proofErr w:type="spellStart"/>
            <w:r w:rsidRPr="00C7645B">
              <w:rPr>
                <w:rFonts w:eastAsia="Batang"/>
                <w:sz w:val="20"/>
                <w:szCs w:val="18"/>
                <w:lang w:val="en-GB" w:eastAsia="en-US"/>
              </w:rPr>
              <w:t>mTRP</w:t>
            </w:r>
            <w:proofErr w:type="spellEnd"/>
            <w:r w:rsidRPr="00C7645B">
              <w:rPr>
                <w:rFonts w:eastAsia="Batang"/>
                <w:sz w:val="20"/>
                <w:szCs w:val="18"/>
                <w:lang w:val="en-GB" w:eastAsia="en-US"/>
              </w:rPr>
              <w:t>,</w:t>
            </w:r>
            <w:r w:rsidRPr="00C7645B">
              <w:rPr>
                <w:rFonts w:eastAsia="Malgun Gothic"/>
                <w:sz w:val="20"/>
                <w:szCs w:val="18"/>
              </w:rPr>
              <w:t xml:space="preserve"> </w:t>
            </w:r>
            <w:r w:rsidRPr="00C7645B">
              <w:rPr>
                <w:rFonts w:eastAsia="Malgun Gothic"/>
                <w:i/>
                <w:sz w:val="20"/>
                <w:szCs w:val="18"/>
              </w:rPr>
              <w:t>revert</w:t>
            </w:r>
            <w:r w:rsidRPr="00C7645B">
              <w:rPr>
                <w:rFonts w:eastAsia="Malgun Gothic"/>
                <w:sz w:val="20"/>
                <w:szCs w:val="18"/>
              </w:rPr>
              <w:t xml:space="preserve"> the following working assumption: </w:t>
            </w:r>
          </w:p>
          <w:p w14:paraId="1F8EDAB2" w14:textId="77777777" w:rsidR="00C7645B" w:rsidRPr="00C7645B" w:rsidRDefault="00C7645B" w:rsidP="00C7645B">
            <w:pPr>
              <w:pStyle w:val="ListParagraph"/>
              <w:widowControl w:val="0"/>
              <w:numPr>
                <w:ilvl w:val="0"/>
                <w:numId w:val="17"/>
              </w:numPr>
              <w:snapToGrid w:val="0"/>
              <w:spacing w:after="0" w:line="240" w:lineRule="auto"/>
              <w:contextualSpacing/>
              <w:jc w:val="both"/>
              <w:rPr>
                <w:rFonts w:ascii="Times" w:eastAsia="Batang" w:hAnsi="Times" w:cs="Times"/>
                <w:sz w:val="20"/>
                <w:szCs w:val="20"/>
                <w:lang w:val="en-GB"/>
              </w:rPr>
            </w:pPr>
            <w:r w:rsidRPr="00C7645B">
              <w:rPr>
                <w:rFonts w:eastAsia="Times New Roman"/>
                <w:sz w:val="18"/>
                <w:highlight w:val="darkYellow"/>
              </w:rPr>
              <w:t>Working assumption</w:t>
            </w:r>
            <w:r w:rsidRPr="00C7645B">
              <w:rPr>
                <w:rFonts w:eastAsia="Times New Roman"/>
                <w:sz w:val="18"/>
              </w:rPr>
              <w:t>: Alt3 is supported in addition to Alt1 (to be confirmed in RAN1#111)</w:t>
            </w:r>
          </w:p>
          <w:p w14:paraId="4668B2F5" w14:textId="77777777" w:rsidR="00C7645B" w:rsidRPr="00C7645B" w:rsidRDefault="00C7645B" w:rsidP="00C7645B">
            <w:pPr>
              <w:numPr>
                <w:ilvl w:val="1"/>
                <w:numId w:val="17"/>
              </w:numPr>
              <w:rPr>
                <w:rFonts w:eastAsia="Times New Roman"/>
                <w:sz w:val="18"/>
              </w:rPr>
            </w:pPr>
            <w:r w:rsidRPr="00C7645B">
              <w:rPr>
                <w:rFonts w:eastAsia="Times New Roman"/>
                <w:sz w:val="18"/>
              </w:rPr>
              <w:t>(Alt3). One group comprises one polarization for one CSI-RS resource with a common phase reference across N CSI-RS resources (</w:t>
            </w:r>
            <w:proofErr w:type="spellStart"/>
            <w:proofErr w:type="gramStart"/>
            <w:r w:rsidRPr="00C7645B">
              <w:rPr>
                <w:rFonts w:eastAsia="Times New Roman"/>
                <w:sz w:val="18"/>
              </w:rPr>
              <w:t>C</w:t>
            </w:r>
            <w:r w:rsidRPr="00C7645B">
              <w:rPr>
                <w:rFonts w:eastAsia="Times New Roman"/>
                <w:sz w:val="18"/>
                <w:vertAlign w:val="subscript"/>
              </w:rPr>
              <w:t>group,phase</w:t>
            </w:r>
            <w:proofErr w:type="spellEnd"/>
            <w:proofErr w:type="gramEnd"/>
            <w:r w:rsidRPr="00C7645B">
              <w:rPr>
                <w:rFonts w:eastAsia="Times New Roman"/>
                <w:sz w:val="18"/>
              </w:rPr>
              <w:t xml:space="preserve">=1, </w:t>
            </w:r>
            <w:proofErr w:type="spellStart"/>
            <w:r w:rsidRPr="00C7645B">
              <w:rPr>
                <w:rFonts w:eastAsia="Times New Roman"/>
                <w:sz w:val="18"/>
              </w:rPr>
              <w:t>C</w:t>
            </w:r>
            <w:r w:rsidRPr="00C7645B">
              <w:rPr>
                <w:rFonts w:eastAsia="Times New Roman"/>
                <w:sz w:val="18"/>
                <w:vertAlign w:val="subscript"/>
              </w:rPr>
              <w:t>group,amp</w:t>
            </w:r>
            <w:proofErr w:type="spellEnd"/>
            <w:r w:rsidRPr="00C7645B">
              <w:rPr>
                <w:rFonts w:eastAsia="Times New Roman"/>
                <w:sz w:val="18"/>
              </w:rPr>
              <w:t>=2N)</w:t>
            </w:r>
          </w:p>
          <w:p w14:paraId="39A6481B" w14:textId="77777777" w:rsidR="00C7645B" w:rsidRPr="00C7645B" w:rsidRDefault="00C7645B" w:rsidP="00C7645B">
            <w:pPr>
              <w:numPr>
                <w:ilvl w:val="2"/>
                <w:numId w:val="17"/>
              </w:numPr>
              <w:rPr>
                <w:rFonts w:eastAsia="Times New Roman"/>
                <w:sz w:val="18"/>
              </w:rPr>
            </w:pPr>
            <w:r w:rsidRPr="00C7645B">
              <w:rPr>
                <w:rFonts w:eastAsia="Times New Roman"/>
                <w:sz w:val="18"/>
              </w:rPr>
              <w:t>For each of the (2N–1) amplitude groups (other than the group associated with the SCI), the reference amplitude is reported</w:t>
            </w:r>
          </w:p>
          <w:p w14:paraId="34FB516A" w14:textId="77777777" w:rsidR="00367F35" w:rsidRDefault="00367F35" w:rsidP="00C7645B">
            <w:pPr>
              <w:snapToGrid w:val="0"/>
              <w:rPr>
                <w:b/>
                <w:sz w:val="18"/>
                <w:szCs w:val="20"/>
                <w:u w:val="single"/>
                <w:lang w:eastAsia="zh-CN"/>
              </w:rPr>
            </w:pPr>
          </w:p>
          <w:p w14:paraId="286F22AE" w14:textId="77777777" w:rsidR="00C7645B" w:rsidRPr="00C7645B" w:rsidRDefault="00C7645B" w:rsidP="00C7645B">
            <w:pPr>
              <w:widowControl w:val="0"/>
              <w:snapToGrid w:val="0"/>
              <w:rPr>
                <w:sz w:val="16"/>
                <w:szCs w:val="18"/>
                <w:lang w:val="en-GB"/>
              </w:rPr>
            </w:pPr>
            <w:r w:rsidRPr="00C7645B">
              <w:rPr>
                <w:b/>
                <w:sz w:val="16"/>
                <w:szCs w:val="18"/>
                <w:lang w:val="en-GB"/>
              </w:rPr>
              <w:t>Support/fine (want to revert WA):</w:t>
            </w:r>
            <w:r w:rsidRPr="00C7645B">
              <w:rPr>
                <w:sz w:val="16"/>
                <w:szCs w:val="18"/>
                <w:lang w:val="en-GB"/>
              </w:rPr>
              <w:t xml:space="preserve"> vivo, Samsung, OPPO, MediaTek, Fraunhofer IIS/HHI, Apple, DOCOMO, Intel</w:t>
            </w:r>
            <w:r w:rsidRPr="00C7645B">
              <w:rPr>
                <w:bCs/>
                <w:sz w:val="16"/>
                <w:szCs w:val="18"/>
                <w:lang w:val="en-GB"/>
              </w:rPr>
              <w:t>, AT&amp;T</w:t>
            </w:r>
            <w:r w:rsidRPr="00C7645B">
              <w:rPr>
                <w:sz w:val="16"/>
                <w:szCs w:val="18"/>
                <w:lang w:val="en-GB"/>
              </w:rPr>
              <w:t>, Nokia/NSB, Ericsson, Sharp, Google, Sony, [Xiaomi], Huawei/</w:t>
            </w:r>
            <w:proofErr w:type="spellStart"/>
            <w:r w:rsidRPr="00C7645B">
              <w:rPr>
                <w:sz w:val="16"/>
                <w:szCs w:val="18"/>
                <w:lang w:val="en-GB"/>
              </w:rPr>
              <w:t>HiSi</w:t>
            </w:r>
            <w:proofErr w:type="spellEnd"/>
            <w:r w:rsidRPr="00C7645B">
              <w:rPr>
                <w:sz w:val="16"/>
                <w:szCs w:val="18"/>
                <w:lang w:val="en-GB"/>
              </w:rPr>
              <w:t>,</w:t>
            </w:r>
          </w:p>
          <w:p w14:paraId="4A923883" w14:textId="77777777" w:rsidR="00C7645B" w:rsidRPr="00C7645B" w:rsidRDefault="00C7645B" w:rsidP="00C7645B">
            <w:pPr>
              <w:widowControl w:val="0"/>
              <w:snapToGrid w:val="0"/>
              <w:rPr>
                <w:sz w:val="16"/>
                <w:szCs w:val="18"/>
                <w:lang w:val="en-GB"/>
              </w:rPr>
            </w:pPr>
          </w:p>
          <w:p w14:paraId="668EE87B" w14:textId="77777777" w:rsidR="00C7645B" w:rsidRPr="00C7645B" w:rsidRDefault="00C7645B" w:rsidP="00C7645B">
            <w:pPr>
              <w:widowControl w:val="0"/>
              <w:snapToGrid w:val="0"/>
              <w:rPr>
                <w:sz w:val="16"/>
                <w:szCs w:val="18"/>
                <w:lang w:val="en-GB"/>
              </w:rPr>
            </w:pPr>
            <w:r w:rsidRPr="00C7645B">
              <w:rPr>
                <w:b/>
                <w:sz w:val="16"/>
                <w:szCs w:val="18"/>
                <w:lang w:val="en-GB"/>
              </w:rPr>
              <w:t>Not support (want to confirm WA)</w:t>
            </w:r>
            <w:r w:rsidRPr="00C7645B">
              <w:rPr>
                <w:sz w:val="16"/>
                <w:szCs w:val="18"/>
                <w:lang w:val="en-GB"/>
              </w:rPr>
              <w:t xml:space="preserve">: ZTE, </w:t>
            </w:r>
            <w:proofErr w:type="spellStart"/>
            <w:r w:rsidRPr="00C7645B">
              <w:rPr>
                <w:sz w:val="16"/>
                <w:szCs w:val="18"/>
                <w:lang w:val="en-GB"/>
              </w:rPr>
              <w:t>Spreadtrum</w:t>
            </w:r>
            <w:proofErr w:type="spellEnd"/>
            <w:r w:rsidRPr="00C7645B">
              <w:rPr>
                <w:sz w:val="16"/>
                <w:szCs w:val="18"/>
                <w:lang w:val="en-GB"/>
              </w:rPr>
              <w:t>, CATT, LG, Lenovo, Fujitsu, NEC,</w:t>
            </w:r>
          </w:p>
          <w:p w14:paraId="4671DF27" w14:textId="2EEC295B" w:rsidR="00C7645B" w:rsidRPr="00F046EF" w:rsidRDefault="00C7645B" w:rsidP="00C7645B">
            <w:pPr>
              <w:snapToGrid w:val="0"/>
              <w:rPr>
                <w:b/>
                <w:sz w:val="18"/>
                <w:szCs w:val="20"/>
                <w:u w:val="single"/>
                <w:lang w:eastAsia="zh-CN"/>
              </w:rPr>
            </w:pPr>
          </w:p>
        </w:tc>
      </w:tr>
      <w:tr w:rsidR="00367F35" w14:paraId="2C9F9730" w14:textId="77777777" w:rsidTr="00C7645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B378969" w14:textId="0D94562E" w:rsidR="00367F35" w:rsidRDefault="00920D4C" w:rsidP="00C7645B">
            <w:pPr>
              <w:widowControl w:val="0"/>
              <w:snapToGrid w:val="0"/>
              <w:rPr>
                <w:sz w:val="18"/>
                <w:szCs w:val="18"/>
              </w:rPr>
            </w:pPr>
            <w:bookmarkStart w:id="3" w:name="_GoBack"/>
            <w:bookmarkEnd w:id="3"/>
            <w:r>
              <w:rPr>
                <w:sz w:val="18"/>
                <w:szCs w:val="18"/>
              </w:rPr>
              <w:t>1.2</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444A39E7" w14:textId="77777777" w:rsidR="00920D4C" w:rsidRPr="00E95C2D" w:rsidRDefault="00920D4C" w:rsidP="00920D4C">
            <w:pPr>
              <w:snapToGrid w:val="0"/>
              <w:rPr>
                <w:rFonts w:eastAsia="Batang"/>
                <w:sz w:val="16"/>
                <w:szCs w:val="18"/>
                <w:lang w:val="en-GB" w:eastAsia="en-US"/>
              </w:rPr>
            </w:pPr>
            <w:r w:rsidRPr="00E95C2D">
              <w:rPr>
                <w:rFonts w:eastAsia="Batang"/>
                <w:sz w:val="16"/>
                <w:szCs w:val="18"/>
                <w:lang w:val="en-GB" w:eastAsia="en-US"/>
              </w:rPr>
              <w:t>[112]</w:t>
            </w:r>
            <w:r>
              <w:rPr>
                <w:rFonts w:eastAsia="Batang"/>
                <w:sz w:val="16"/>
                <w:szCs w:val="18"/>
                <w:lang w:val="en-GB" w:eastAsia="en-US"/>
              </w:rPr>
              <w:t xml:space="preserve"> </w:t>
            </w:r>
            <w:r w:rsidRPr="00E95C2D">
              <w:rPr>
                <w:rFonts w:eastAsia="Batang"/>
                <w:b/>
                <w:sz w:val="16"/>
                <w:szCs w:val="18"/>
                <w:highlight w:val="green"/>
                <w:lang w:val="en-GB" w:eastAsia="en-US"/>
              </w:rPr>
              <w:t>Agreement</w:t>
            </w:r>
            <w:r w:rsidRPr="00E95C2D">
              <w:rPr>
                <w:rFonts w:eastAsia="Batang"/>
                <w:sz w:val="16"/>
                <w:szCs w:val="18"/>
                <w:lang w:val="en-GB" w:eastAsia="en-US"/>
              </w:rPr>
              <w:t xml:space="preserve">: </w:t>
            </w:r>
            <w:r w:rsidRPr="00E95C2D">
              <w:rPr>
                <w:rFonts w:ascii="Times" w:eastAsia="Batang" w:hAnsi="Times"/>
                <w:sz w:val="16"/>
                <w:szCs w:val="18"/>
                <w:lang w:val="en-GB" w:eastAsia="en-US"/>
              </w:rPr>
              <w:t xml:space="preserve">On the Type-II codebook refinement for CJT </w:t>
            </w:r>
            <w:proofErr w:type="spellStart"/>
            <w:r w:rsidRPr="00E95C2D">
              <w:rPr>
                <w:rFonts w:ascii="Times" w:eastAsia="Batang" w:hAnsi="Times"/>
                <w:sz w:val="16"/>
                <w:szCs w:val="18"/>
                <w:lang w:val="en-GB" w:eastAsia="en-US"/>
              </w:rPr>
              <w:t>mTRP</w:t>
            </w:r>
            <w:proofErr w:type="spellEnd"/>
            <w:r w:rsidRPr="00E95C2D">
              <w:rPr>
                <w:rFonts w:ascii="Times" w:eastAsia="Batang" w:hAnsi="Times"/>
                <w:sz w:val="16"/>
                <w:szCs w:val="18"/>
                <w:lang w:val="en-GB" w:eastAsia="en-US"/>
              </w:rPr>
              <w:t xml:space="preserve">, </w:t>
            </w:r>
            <w:r w:rsidRPr="00E95C2D">
              <w:rPr>
                <w:rFonts w:ascii="Times" w:eastAsia="Batang" w:hAnsi="Times"/>
                <w:i/>
                <w:sz w:val="16"/>
                <w:szCs w:val="18"/>
                <w:lang w:val="en-GB" w:eastAsia="en-US"/>
              </w:rPr>
              <w:t>for mode-1</w:t>
            </w:r>
            <w:r w:rsidRPr="00E95C2D">
              <w:rPr>
                <w:rFonts w:ascii="Times" w:eastAsia="Batang" w:hAnsi="Times"/>
                <w:sz w:val="16"/>
                <w:szCs w:val="18"/>
                <w:lang w:val="en-GB" w:eastAsia="en-US"/>
              </w:rPr>
              <w:t xml:space="preserve">, down select (in RAN1#112) </w:t>
            </w:r>
            <w:r w:rsidRPr="00E95C2D">
              <w:rPr>
                <w:rFonts w:ascii="Times" w:eastAsia="Batang" w:hAnsi="Times"/>
                <w:sz w:val="16"/>
                <w:szCs w:val="18"/>
                <w:u w:val="single"/>
                <w:lang w:val="en-GB" w:eastAsia="en-US"/>
              </w:rPr>
              <w:t>only one</w:t>
            </w:r>
            <w:r w:rsidRPr="00E95C2D">
              <w:rPr>
                <w:rFonts w:ascii="Times" w:eastAsia="Batang" w:hAnsi="Times"/>
                <w:sz w:val="16"/>
                <w:szCs w:val="18"/>
                <w:lang w:val="en-GB" w:eastAsia="en-US"/>
              </w:rPr>
              <w:t xml:space="preserve"> from the following schemes</w:t>
            </w:r>
          </w:p>
          <w:p w14:paraId="6E9C3363" w14:textId="77777777" w:rsidR="00920D4C" w:rsidRPr="00E95C2D" w:rsidRDefault="00920D4C" w:rsidP="00920D4C">
            <w:pPr>
              <w:numPr>
                <w:ilvl w:val="0"/>
                <w:numId w:val="21"/>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t xml:space="preserve">Alt1. The use of per-CSI-RS-resource FD basis selection offset (relative to a reference CSI-RS resource) for independent FD basis selection across N CSI-RS resources. </w:t>
            </w:r>
          </w:p>
          <w:p w14:paraId="796C44AA" w14:textId="77777777" w:rsidR="00920D4C" w:rsidRPr="00E95C2D" w:rsidRDefault="00920D4C" w:rsidP="00920D4C">
            <w:pPr>
              <w:numPr>
                <w:ilvl w:val="1"/>
                <w:numId w:val="21"/>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t xml:space="preserve">Example formulation: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r>
                <w:rPr>
                  <w:rFonts w:ascii="Cambria Math" w:eastAsia="Malgun Gothic" w:hAnsi="Cambria Math"/>
                  <w:sz w:val="16"/>
                  <w:szCs w:val="18"/>
                </w:rPr>
                <m:t>=</m:t>
              </m:r>
              <m:r>
                <m:rPr>
                  <m:sty m:val="p"/>
                </m:rPr>
                <w:rPr>
                  <w:rFonts w:ascii="Cambria Math" w:eastAsia="Malgun Gothic" w:hAnsi="Cambria Math"/>
                  <w:sz w:val="16"/>
                  <w:szCs w:val="18"/>
                </w:rPr>
                <m:t>diag</m:t>
              </m:r>
              <m:r>
                <w:rPr>
                  <w:rFonts w:ascii="Cambria Math" w:eastAsia="Malgun Gothic" w:hAnsi="Cambria Math"/>
                  <w:sz w:val="16"/>
                  <w:szCs w:val="18"/>
                </w:rPr>
                <m:t>(</m:t>
              </m:r>
              <m:sSup>
                <m:sSupPr>
                  <m:ctrlPr>
                    <w:rPr>
                      <w:rFonts w:ascii="Cambria Math" w:eastAsia="Malgun Gothic" w:hAnsi="Cambria Math"/>
                      <w:i/>
                      <w:iCs/>
                      <w:sz w:val="16"/>
                      <w:szCs w:val="18"/>
                    </w:rPr>
                  </m:ctrlPr>
                </m:sSupPr>
                <m:e>
                  <m:d>
                    <m:dPr>
                      <m:begChr m:val="["/>
                      <m:endChr m:val="]"/>
                      <m:ctrlPr>
                        <w:rPr>
                          <w:rFonts w:ascii="Cambria Math" w:eastAsia="Malgun Gothic" w:hAnsi="Cambria Math"/>
                          <w:i/>
                          <w:sz w:val="16"/>
                          <w:szCs w:val="18"/>
                        </w:rPr>
                      </m:ctrlPr>
                    </m:dPr>
                    <m:e>
                      <m:r>
                        <w:rPr>
                          <w:rFonts w:ascii="Cambria Math" w:eastAsia="Malgun Gothic" w:hAnsi="Cambria Math"/>
                          <w:sz w:val="16"/>
                          <w:szCs w:val="18"/>
                        </w:rPr>
                        <m:t>1</m:t>
                      </m:r>
                      <m:sSup>
                        <m:sSupPr>
                          <m:ctrlPr>
                            <w:rPr>
                              <w:rFonts w:ascii="Cambria Math" w:eastAsia="Malgun Gothic" w:hAnsi="Cambria Math"/>
                              <w:i/>
                              <w:iCs/>
                              <w:sz w:val="16"/>
                              <w:szCs w:val="18"/>
                            </w:rPr>
                          </m:ctrlPr>
                        </m:sSupPr>
                        <m:e>
                          <m:r>
                            <w:rPr>
                              <w:rFonts w:ascii="Cambria Math" w:eastAsia="Malgun Gothic" w:hAnsi="Cambria Math"/>
                              <w:sz w:val="16"/>
                              <w:szCs w:val="18"/>
                            </w:rPr>
                            <m:t xml:space="preserve"> 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sup>
                      </m:sSup>
                      <m:r>
                        <w:rPr>
                          <w:rFonts w:ascii="Cambria Math" w:eastAsia="Malgun Gothic" w:hAnsi="Cambria Math"/>
                          <w:sz w:val="16"/>
                          <w:szCs w:val="18"/>
                        </w:rPr>
                        <m:t xml:space="preserve">…. </m:t>
                      </m:r>
                      <m:sSup>
                        <m:sSupPr>
                          <m:ctrlPr>
                            <w:rPr>
                              <w:rFonts w:ascii="Cambria Math" w:eastAsia="Malgun Gothic" w:hAnsi="Cambria Math"/>
                              <w:i/>
                              <w:iCs/>
                              <w:sz w:val="16"/>
                              <w:szCs w:val="18"/>
                            </w:rPr>
                          </m:ctrlPr>
                        </m:sSupPr>
                        <m:e>
                          <m:r>
                            <w:rPr>
                              <w:rFonts w:ascii="Cambria Math" w:eastAsia="Malgun Gothic" w:hAnsi="Cambria Math"/>
                              <w:sz w:val="16"/>
                              <w:szCs w:val="18"/>
                            </w:rPr>
                            <m:t>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sSub>
                                <m:sSubPr>
                                  <m:ctrlPr>
                                    <w:rPr>
                                      <w:rFonts w:ascii="Cambria Math" w:eastAsia="Malgun Gothic" w:hAnsi="Cambria Math"/>
                                      <w:i/>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r>
                                <w:rPr>
                                  <w:rFonts w:ascii="Cambria Math" w:eastAsia="Malgun Gothic" w:hAnsi="Cambria Math"/>
                                  <w:sz w:val="16"/>
                                  <w:szCs w:val="18"/>
                                </w:rPr>
                                <m:t>-1)φ</m:t>
                              </m:r>
                            </m:e>
                            <m:sub>
                              <m:r>
                                <w:rPr>
                                  <w:rFonts w:ascii="Cambria Math" w:eastAsia="Malgun Gothic" w:hAnsi="Cambria Math"/>
                                  <w:sz w:val="16"/>
                                  <w:szCs w:val="18"/>
                                </w:rPr>
                                <m:t>n</m:t>
                              </m:r>
                            </m:sub>
                          </m:sSub>
                        </m:sup>
                      </m:sSup>
                      <m:ctrlPr>
                        <w:rPr>
                          <w:rFonts w:ascii="Cambria Math" w:eastAsia="Malgun Gothic" w:hAnsi="Cambria Math"/>
                          <w:i/>
                          <w:iCs/>
                          <w:sz w:val="16"/>
                          <w:szCs w:val="18"/>
                        </w:rPr>
                      </m:ctrlPr>
                    </m:e>
                  </m:d>
                </m:e>
                <m:sup/>
              </m:sSup>
              <m:r>
                <w:rPr>
                  <w:rFonts w:ascii="Cambria Math" w:eastAsia="Malgun Gothic" w:hAnsi="Cambria Math"/>
                  <w:sz w:val="16"/>
                  <w:szCs w:val="18"/>
                </w:rPr>
                <m:t>)</m:t>
              </m:r>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E95C2D">
              <w:rPr>
                <w:rFonts w:ascii="Times" w:eastAsia="Batang" w:hAnsi="Times"/>
                <w:iCs/>
                <w:sz w:val="16"/>
                <w:szCs w:val="18"/>
                <w:lang w:val="en-GB" w:eastAsia="x-none"/>
              </w:rPr>
              <w:t xml:space="preserve"> where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oMath>
            <w:r w:rsidRPr="00E95C2D">
              <w:rPr>
                <w:rFonts w:ascii="Times" w:eastAsia="Batang" w:hAnsi="Times"/>
                <w:iCs/>
                <w:sz w:val="16"/>
                <w:szCs w:val="18"/>
                <w:lang w:val="en-GB" w:eastAsia="x-none"/>
              </w:rPr>
              <w:t xml:space="preserve"> is the FD basis selection offset for CSI-RS resource </w:t>
            </w:r>
            <w:r w:rsidRPr="00E95C2D">
              <w:rPr>
                <w:rFonts w:ascii="Times" w:eastAsia="Batang" w:hAnsi="Times"/>
                <w:i/>
                <w:iCs/>
                <w:sz w:val="16"/>
                <w:szCs w:val="18"/>
                <w:lang w:val="en-GB" w:eastAsia="x-none"/>
              </w:rPr>
              <w:t>n</w:t>
            </w:r>
            <w:r w:rsidRPr="00E95C2D">
              <w:rPr>
                <w:rFonts w:ascii="Times" w:eastAsia="Batang" w:hAnsi="Times"/>
                <w:iCs/>
                <w:sz w:val="16"/>
                <w:szCs w:val="18"/>
                <w:lang w:val="en-GB" w:eastAsia="x-none"/>
              </w:rPr>
              <w:t xml:space="preserve"> relative to a reference CSI-RS resource </w:t>
            </w:r>
            <m:oMath>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oMath>
            <w:r w:rsidRPr="00E95C2D">
              <w:rPr>
                <w:rFonts w:ascii="Times" w:eastAsia="Batang" w:hAnsi="Times"/>
                <w:iCs/>
                <w:sz w:val="16"/>
                <w:szCs w:val="18"/>
                <w:lang w:val="en-GB" w:eastAsia="x-none"/>
              </w:rPr>
              <w:t xml:space="preserve"> with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sub>
              </m:sSub>
              <m:r>
                <w:rPr>
                  <w:rFonts w:ascii="Cambria Math" w:eastAsia="Malgun Gothic" w:hAnsi="Cambria Math"/>
                  <w:sz w:val="16"/>
                  <w:szCs w:val="18"/>
                </w:rPr>
                <m:t>=0</m:t>
              </m:r>
            </m:oMath>
            <w:r w:rsidRPr="00E95C2D">
              <w:rPr>
                <w:rFonts w:ascii="Times" w:eastAsia="Batang" w:hAnsi="Times"/>
                <w:sz w:val="16"/>
                <w:szCs w:val="18"/>
                <w:lang w:val="en-GB" w:eastAsia="x-none"/>
              </w:rPr>
              <w:t xml:space="preserve">, and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E95C2D">
              <w:rPr>
                <w:rFonts w:ascii="Times" w:eastAsia="Batang" w:hAnsi="Times"/>
                <w:iCs/>
                <w:sz w:val="16"/>
                <w:szCs w:val="18"/>
                <w:lang w:val="en-GB" w:eastAsia="x-none"/>
              </w:rPr>
              <w:t xml:space="preserve"> </w:t>
            </w:r>
            <w:r w:rsidRPr="00E95C2D">
              <w:rPr>
                <w:rFonts w:ascii="Times" w:eastAsia="Batang" w:hAnsi="Times"/>
                <w:sz w:val="16"/>
                <w:szCs w:val="18"/>
                <w:lang w:val="en-GB" w:eastAsia="x-none"/>
              </w:rPr>
              <w:t xml:space="preserve">is commonly selected across N CSI-RS resources </w:t>
            </w:r>
          </w:p>
          <w:p w14:paraId="49931695" w14:textId="77777777" w:rsidR="00920D4C" w:rsidRPr="00E95C2D" w:rsidRDefault="00920D4C" w:rsidP="00920D4C">
            <w:pPr>
              <w:numPr>
                <w:ilvl w:val="0"/>
                <w:numId w:val="20"/>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t xml:space="preserve">Alt2.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oMath>
            <w:r w:rsidRPr="00E95C2D">
              <w:rPr>
                <w:rFonts w:ascii="Times" w:eastAsia="Batang" w:hAnsi="Times"/>
                <w:iCs/>
                <w:sz w:val="16"/>
                <w:szCs w:val="18"/>
                <w:lang w:val="en-GB" w:eastAsia="x-none"/>
              </w:rPr>
              <w:t xml:space="preserve"> independently selected across </w:t>
            </w:r>
            <w:r w:rsidRPr="00E95C2D">
              <w:rPr>
                <w:rFonts w:ascii="Times" w:eastAsia="Batang" w:hAnsi="Times"/>
                <w:sz w:val="16"/>
                <w:szCs w:val="18"/>
                <w:lang w:val="en-GB" w:eastAsia="x-none"/>
              </w:rPr>
              <w:t>N CSI-RS resources (without any per-CSI-RS-resource FD basis selection offset)</w:t>
            </w:r>
          </w:p>
          <w:p w14:paraId="2AD63077" w14:textId="77777777" w:rsidR="00920D4C" w:rsidRPr="00E95C2D" w:rsidRDefault="00920D4C" w:rsidP="00920D4C">
            <w:pPr>
              <w:suppressAutoHyphens w:val="0"/>
              <w:snapToGrid w:val="0"/>
              <w:rPr>
                <w:rFonts w:ascii="Times" w:eastAsia="Batang" w:hAnsi="Times"/>
                <w:sz w:val="16"/>
                <w:szCs w:val="18"/>
                <w:lang w:val="en-GB" w:eastAsia="en-US"/>
              </w:rPr>
            </w:pPr>
            <w:r w:rsidRPr="00E95C2D">
              <w:rPr>
                <w:rFonts w:ascii="Times" w:eastAsia="Batang" w:hAnsi="Times"/>
                <w:sz w:val="16"/>
                <w:szCs w:val="18"/>
                <w:lang w:val="en-GB" w:eastAsia="en-US"/>
              </w:rPr>
              <w:t>For all the above alternatives, the legacy FD basis selection indication scheme is applied on each selected FD basis.</w:t>
            </w:r>
          </w:p>
          <w:p w14:paraId="760E1301" w14:textId="77777777" w:rsidR="00920D4C" w:rsidRPr="00E95C2D" w:rsidRDefault="00920D4C" w:rsidP="00920D4C">
            <w:pPr>
              <w:suppressAutoHyphens w:val="0"/>
              <w:snapToGrid w:val="0"/>
              <w:rPr>
                <w:rFonts w:ascii="Times" w:eastAsia="Batang" w:hAnsi="Times"/>
                <w:sz w:val="16"/>
                <w:szCs w:val="18"/>
                <w:lang w:val="en-GB" w:eastAsia="en-US"/>
              </w:rPr>
            </w:pPr>
            <w:r w:rsidRPr="00E95C2D">
              <w:rPr>
                <w:rFonts w:ascii="Times" w:eastAsia="Batang" w:hAnsi="Times"/>
                <w:sz w:val="16"/>
                <w:szCs w:val="18"/>
                <w:lang w:val="en-GB" w:eastAsia="en-US"/>
              </w:rPr>
              <w:t>Note: Per previous agreements, the number of selected FD basis vectors (</w:t>
            </w:r>
            <w:proofErr w:type="spellStart"/>
            <w:r w:rsidRPr="00E95C2D">
              <w:rPr>
                <w:rFonts w:ascii="Times" w:eastAsia="Batang" w:hAnsi="Times"/>
                <w:sz w:val="16"/>
                <w:szCs w:val="18"/>
                <w:lang w:val="en-GB" w:eastAsia="en-US"/>
              </w:rPr>
              <w:t>M</w:t>
            </w:r>
            <w:r w:rsidRPr="00E95C2D">
              <w:rPr>
                <w:rFonts w:ascii="Times" w:eastAsia="Batang" w:hAnsi="Times"/>
                <w:sz w:val="16"/>
                <w:szCs w:val="18"/>
                <w:vertAlign w:val="subscript"/>
                <w:lang w:val="en-GB" w:eastAsia="en-US"/>
              </w:rPr>
              <w:t>v</w:t>
            </w:r>
            <w:proofErr w:type="spellEnd"/>
            <w:r w:rsidRPr="00E95C2D">
              <w:rPr>
                <w:rFonts w:ascii="Times" w:eastAsia="Batang" w:hAnsi="Times"/>
                <w:sz w:val="16"/>
                <w:szCs w:val="18"/>
                <w:lang w:val="en-GB" w:eastAsia="en-US"/>
              </w:rPr>
              <w:t>/</w:t>
            </w:r>
            <w:proofErr w:type="spellStart"/>
            <w:r w:rsidRPr="00E95C2D">
              <w:rPr>
                <w:rFonts w:ascii="Times" w:eastAsia="Batang" w:hAnsi="Times"/>
                <w:sz w:val="16"/>
                <w:szCs w:val="18"/>
                <w:lang w:val="en-GB" w:eastAsia="en-US"/>
              </w:rPr>
              <w:t>p</w:t>
            </w:r>
            <w:r w:rsidRPr="00E95C2D">
              <w:rPr>
                <w:rFonts w:ascii="Times" w:eastAsia="Batang" w:hAnsi="Times"/>
                <w:sz w:val="16"/>
                <w:szCs w:val="18"/>
                <w:vertAlign w:val="subscript"/>
                <w:lang w:val="en-GB" w:eastAsia="en-US"/>
              </w:rPr>
              <w:t>v</w:t>
            </w:r>
            <w:proofErr w:type="spellEnd"/>
            <w:r w:rsidRPr="00E95C2D">
              <w:rPr>
                <w:rFonts w:ascii="Times" w:eastAsia="Batang" w:hAnsi="Times"/>
                <w:sz w:val="16"/>
                <w:szCs w:val="18"/>
                <w:lang w:val="en-GB" w:eastAsia="en-US"/>
              </w:rPr>
              <w:t xml:space="preserve"> or M) is </w:t>
            </w:r>
            <w:proofErr w:type="spellStart"/>
            <w:r w:rsidRPr="00E95C2D">
              <w:rPr>
                <w:rFonts w:ascii="Times" w:eastAsia="Batang" w:hAnsi="Times"/>
                <w:sz w:val="16"/>
                <w:szCs w:val="18"/>
                <w:lang w:val="en-GB" w:eastAsia="en-US"/>
              </w:rPr>
              <w:t>gNB</w:t>
            </w:r>
            <w:proofErr w:type="spellEnd"/>
            <w:r w:rsidRPr="00E95C2D">
              <w:rPr>
                <w:rFonts w:ascii="Times" w:eastAsia="Batang" w:hAnsi="Times"/>
                <w:sz w:val="16"/>
                <w:szCs w:val="18"/>
                <w:lang w:val="en-GB" w:eastAsia="en-US"/>
              </w:rPr>
              <w:t xml:space="preserve">-configured via higher-layer </w:t>
            </w:r>
            <w:proofErr w:type="spellStart"/>
            <w:r w:rsidRPr="00E95C2D">
              <w:rPr>
                <w:rFonts w:ascii="Times" w:eastAsia="Batang" w:hAnsi="Times"/>
                <w:sz w:val="16"/>
                <w:szCs w:val="18"/>
                <w:lang w:val="en-GB" w:eastAsia="en-US"/>
              </w:rPr>
              <w:t>signaling</w:t>
            </w:r>
            <w:proofErr w:type="spellEnd"/>
            <w:r w:rsidRPr="00E95C2D">
              <w:rPr>
                <w:rFonts w:ascii="Times" w:eastAsia="Batang" w:hAnsi="Times"/>
                <w:sz w:val="16"/>
                <w:szCs w:val="18"/>
                <w:lang w:val="en-GB" w:eastAsia="en-US"/>
              </w:rPr>
              <w:t xml:space="preserve"> and common across the N CSI-RS resources</w:t>
            </w:r>
          </w:p>
          <w:p w14:paraId="32782CF0" w14:textId="77777777" w:rsidR="00367F35" w:rsidRDefault="00367F35" w:rsidP="00C7645B">
            <w:pPr>
              <w:snapToGrid w:val="0"/>
              <w:rPr>
                <w:b/>
                <w:sz w:val="18"/>
                <w:szCs w:val="20"/>
                <w:u w:val="single"/>
                <w:lang w:eastAsia="zh-CN"/>
              </w:rPr>
            </w:pPr>
          </w:p>
          <w:p w14:paraId="655483D6" w14:textId="77777777" w:rsidR="00920D4C" w:rsidRPr="00920D4C" w:rsidRDefault="00920D4C" w:rsidP="00920D4C">
            <w:pPr>
              <w:snapToGrid w:val="0"/>
              <w:rPr>
                <w:rFonts w:eastAsia="Batang"/>
                <w:color w:val="3333FF"/>
                <w:sz w:val="20"/>
                <w:szCs w:val="20"/>
                <w:lang w:val="en-GB" w:eastAsia="en-US"/>
              </w:rPr>
            </w:pPr>
            <w:r w:rsidRPr="00920D4C">
              <w:rPr>
                <w:rFonts w:eastAsia="Batang"/>
                <w:color w:val="3333FF"/>
                <w:sz w:val="20"/>
                <w:szCs w:val="20"/>
                <w:lang w:val="en-GB" w:eastAsia="en-US"/>
              </w:rPr>
              <w:t xml:space="preserve">Current situation (based on the agreement in RAN1#111 to down select from 3 alternatives): </w:t>
            </w:r>
          </w:p>
          <w:p w14:paraId="7652A1D3" w14:textId="77777777" w:rsidR="00920D4C" w:rsidRPr="00920D4C" w:rsidRDefault="00920D4C" w:rsidP="00920D4C">
            <w:pPr>
              <w:pStyle w:val="ListParagraph"/>
              <w:numPr>
                <w:ilvl w:val="0"/>
                <w:numId w:val="23"/>
              </w:numPr>
              <w:suppressAutoHyphens w:val="0"/>
              <w:snapToGrid w:val="0"/>
              <w:spacing w:after="0" w:line="240" w:lineRule="auto"/>
              <w:contextualSpacing/>
              <w:rPr>
                <w:rFonts w:eastAsia="DengXian"/>
                <w:color w:val="3333FF"/>
                <w:sz w:val="20"/>
                <w:szCs w:val="18"/>
                <w:lang w:eastAsia="zh-CN"/>
              </w:rPr>
            </w:pPr>
            <w:r w:rsidRPr="00920D4C">
              <w:rPr>
                <w:rFonts w:eastAsia="DengXian"/>
                <w:color w:val="3333FF"/>
                <w:sz w:val="20"/>
                <w:szCs w:val="18"/>
                <w:lang w:eastAsia="zh-CN"/>
              </w:rPr>
              <w:t xml:space="preserve">Alt1: MediaTek, Samsung, Fujitsu, Ericsson, Nokia/NSB, Apple, IDC, AT&amp;T, NTT DOCOMO, Sharp, </w:t>
            </w:r>
          </w:p>
          <w:p w14:paraId="5B1709DF" w14:textId="77777777" w:rsidR="00920D4C" w:rsidRPr="00920D4C" w:rsidRDefault="00920D4C" w:rsidP="00920D4C">
            <w:pPr>
              <w:pStyle w:val="ListParagraph"/>
              <w:numPr>
                <w:ilvl w:val="0"/>
                <w:numId w:val="23"/>
              </w:numPr>
              <w:suppressAutoHyphens w:val="0"/>
              <w:snapToGrid w:val="0"/>
              <w:spacing w:after="0" w:line="240" w:lineRule="auto"/>
              <w:contextualSpacing/>
              <w:rPr>
                <w:rFonts w:eastAsia="DengXian"/>
                <w:color w:val="3333FF"/>
                <w:sz w:val="20"/>
                <w:szCs w:val="18"/>
                <w:lang w:eastAsia="zh-CN"/>
              </w:rPr>
            </w:pPr>
            <w:r w:rsidRPr="00920D4C">
              <w:rPr>
                <w:rFonts w:eastAsia="DengXian"/>
                <w:color w:val="3333FF"/>
                <w:sz w:val="20"/>
                <w:szCs w:val="18"/>
                <w:lang w:eastAsia="zh-CN"/>
              </w:rPr>
              <w:t>Alt2: ZTE, OPPO, vivo, Intel, Qualcomm, LG, CATT, Xiaomi, NEC, Google, Lenovo, CMCC, Huawei/</w:t>
            </w:r>
            <w:proofErr w:type="spellStart"/>
            <w:r w:rsidRPr="00920D4C">
              <w:rPr>
                <w:rFonts w:eastAsia="DengXian"/>
                <w:color w:val="3333FF"/>
                <w:sz w:val="20"/>
                <w:szCs w:val="18"/>
                <w:lang w:eastAsia="zh-CN"/>
              </w:rPr>
              <w:t>HiSi</w:t>
            </w:r>
            <w:proofErr w:type="spellEnd"/>
            <w:r w:rsidRPr="00920D4C">
              <w:rPr>
                <w:rFonts w:eastAsia="DengXian"/>
                <w:color w:val="3333FF"/>
                <w:sz w:val="20"/>
                <w:szCs w:val="18"/>
                <w:lang w:eastAsia="zh-CN"/>
              </w:rPr>
              <w:t xml:space="preserve">, NTT DOCOMO, </w:t>
            </w:r>
          </w:p>
          <w:p w14:paraId="1DE29159" w14:textId="77777777" w:rsidR="00920D4C" w:rsidRPr="00E23F39" w:rsidRDefault="00920D4C" w:rsidP="00920D4C">
            <w:pPr>
              <w:snapToGrid w:val="0"/>
              <w:rPr>
                <w:rFonts w:ascii="Times" w:eastAsia="Batang" w:hAnsi="Times" w:cs="Times"/>
                <w:b/>
                <w:color w:val="3333FF"/>
                <w:sz w:val="20"/>
                <w:szCs w:val="18"/>
                <w:u w:val="single"/>
                <w:lang w:val="en-GB"/>
              </w:rPr>
            </w:pPr>
            <w:r w:rsidRPr="00E23F39">
              <w:rPr>
                <w:rFonts w:ascii="Times" w:eastAsia="Batang" w:hAnsi="Times" w:cs="Times"/>
                <w:b/>
                <w:color w:val="3333FF"/>
                <w:sz w:val="20"/>
                <w:szCs w:val="18"/>
                <w:u w:val="single"/>
                <w:lang w:val="en-GB"/>
              </w:rPr>
              <w:t xml:space="preserve">Summary </w:t>
            </w:r>
          </w:p>
          <w:p w14:paraId="17EEB4F0" w14:textId="77777777" w:rsidR="00920D4C" w:rsidRPr="00E23F39" w:rsidRDefault="00920D4C" w:rsidP="00920D4C">
            <w:pPr>
              <w:pStyle w:val="ListParagraph"/>
              <w:numPr>
                <w:ilvl w:val="0"/>
                <w:numId w:val="20"/>
              </w:numPr>
              <w:snapToGrid w:val="0"/>
              <w:spacing w:after="0" w:line="240" w:lineRule="auto"/>
              <w:rPr>
                <w:rFonts w:ascii="Times" w:eastAsia="Batang" w:hAnsi="Times" w:cs="Times"/>
                <w:color w:val="3333FF"/>
                <w:sz w:val="20"/>
                <w:szCs w:val="18"/>
                <w:lang w:val="en-GB"/>
              </w:rPr>
            </w:pPr>
            <w:r w:rsidRPr="00E23F39">
              <w:rPr>
                <w:rFonts w:ascii="Times" w:eastAsia="Batang" w:hAnsi="Times" w:cs="Times"/>
                <w:color w:val="3333FF"/>
                <w:sz w:val="20"/>
                <w:szCs w:val="18"/>
                <w:lang w:val="en-GB"/>
              </w:rPr>
              <w:t>Some Alt2 proponents argued that Alt1 should be precluded since it is “</w:t>
            </w:r>
            <w:r w:rsidRPr="00E23F39">
              <w:rPr>
                <w:rFonts w:ascii="Times" w:eastAsia="Batang" w:hAnsi="Times" w:cs="Times"/>
                <w:color w:val="3333FF"/>
                <w:sz w:val="20"/>
                <w:szCs w:val="18"/>
                <w:highlight w:val="yellow"/>
                <w:lang w:val="en-GB"/>
              </w:rPr>
              <w:t>against previous agreement</w:t>
            </w:r>
            <w:r w:rsidRPr="00E23F39">
              <w:rPr>
                <w:rFonts w:ascii="Times" w:eastAsia="Batang" w:hAnsi="Times" w:cs="Times"/>
                <w:color w:val="3333FF"/>
                <w:sz w:val="20"/>
                <w:szCs w:val="18"/>
                <w:lang w:val="en-GB"/>
              </w:rPr>
              <w:t>”. Note that the expression in the agreement is an example.</w:t>
            </w:r>
          </w:p>
          <w:p w14:paraId="3BA0181B" w14:textId="77777777" w:rsidR="00920D4C" w:rsidRPr="00E23F39" w:rsidRDefault="00920D4C" w:rsidP="00920D4C">
            <w:pPr>
              <w:pStyle w:val="ListParagraph"/>
              <w:numPr>
                <w:ilvl w:val="0"/>
                <w:numId w:val="20"/>
              </w:numPr>
              <w:snapToGrid w:val="0"/>
              <w:spacing w:after="0" w:line="240" w:lineRule="auto"/>
              <w:rPr>
                <w:rFonts w:ascii="Times" w:eastAsia="Batang" w:hAnsi="Times" w:cs="Times"/>
                <w:color w:val="3333FF"/>
                <w:sz w:val="20"/>
                <w:szCs w:val="18"/>
                <w:lang w:val="en-GB"/>
              </w:rPr>
            </w:pPr>
            <w:r w:rsidRPr="00E23F39">
              <w:rPr>
                <w:rFonts w:ascii="Times" w:eastAsia="Batang" w:hAnsi="Times" w:cs="Times"/>
                <w:color w:val="3333FF"/>
                <w:sz w:val="20"/>
                <w:szCs w:val="18"/>
                <w:lang w:val="en-GB"/>
              </w:rPr>
              <w:t xml:space="preserve">Some Alt1 proponents argue that Alt2 is </w:t>
            </w:r>
            <w:r w:rsidRPr="00E23F39">
              <w:rPr>
                <w:rFonts w:ascii="Times" w:eastAsia="Batang" w:hAnsi="Times" w:cs="Times"/>
                <w:color w:val="3333FF"/>
                <w:sz w:val="20"/>
                <w:szCs w:val="18"/>
                <w:highlight w:val="lightGray"/>
                <w:lang w:val="en-GB"/>
              </w:rPr>
              <w:t>not aligned with the WID since it is advertised for inter-site CJT where, unlike intra-site CJT, ideal sync/backhaul is nowhere attainable</w:t>
            </w:r>
            <w:r w:rsidRPr="00E23F39">
              <w:rPr>
                <w:rFonts w:ascii="Times" w:eastAsia="Batang" w:hAnsi="Times" w:cs="Times"/>
                <w:color w:val="3333FF"/>
                <w:sz w:val="20"/>
                <w:szCs w:val="18"/>
                <w:lang w:val="en-GB"/>
              </w:rPr>
              <w:t xml:space="preserve">. </w:t>
            </w:r>
          </w:p>
          <w:p w14:paraId="07C99123" w14:textId="77777777" w:rsidR="00920D4C" w:rsidRPr="00B1439F" w:rsidRDefault="00920D4C" w:rsidP="00920D4C">
            <w:pPr>
              <w:snapToGrid w:val="0"/>
              <w:rPr>
                <w:rFonts w:ascii="Times" w:eastAsia="Batang" w:hAnsi="Times" w:cs="Times"/>
                <w:b/>
                <w:color w:val="3333FF"/>
                <w:sz w:val="20"/>
                <w:szCs w:val="18"/>
                <w:u w:val="single"/>
                <w:lang w:val="en-GB"/>
              </w:rPr>
            </w:pPr>
            <w:r w:rsidRPr="00B1439F">
              <w:rPr>
                <w:rFonts w:ascii="Times" w:eastAsia="Batang" w:hAnsi="Times" w:cs="Times"/>
                <w:b/>
                <w:color w:val="3333FF"/>
                <w:sz w:val="20"/>
                <w:szCs w:val="18"/>
                <w:u w:val="single"/>
                <w:lang w:val="en-GB"/>
              </w:rPr>
              <w:t>Assessment</w:t>
            </w:r>
          </w:p>
          <w:p w14:paraId="5AD1B093" w14:textId="77777777" w:rsidR="00920D4C" w:rsidRDefault="00920D4C" w:rsidP="00920D4C">
            <w:pPr>
              <w:pStyle w:val="ListParagraph"/>
              <w:numPr>
                <w:ilvl w:val="0"/>
                <w:numId w:val="20"/>
              </w:numPr>
              <w:snapToGrid w:val="0"/>
              <w:spacing w:after="0" w:line="240" w:lineRule="auto"/>
              <w:rPr>
                <w:rFonts w:ascii="Times" w:eastAsia="Batang" w:hAnsi="Times" w:cs="Times"/>
                <w:color w:val="3333FF"/>
                <w:sz w:val="20"/>
                <w:szCs w:val="18"/>
                <w:lang w:val="en-GB"/>
              </w:rPr>
            </w:pPr>
            <w:r w:rsidRPr="00B11548">
              <w:rPr>
                <w:rFonts w:ascii="Times" w:eastAsia="Batang" w:hAnsi="Times" w:cs="Times"/>
                <w:color w:val="3333FF"/>
                <w:sz w:val="20"/>
                <w:szCs w:val="18"/>
                <w:lang w:val="en-GB"/>
              </w:rPr>
              <w:t xml:space="preserve">Based on the presented results, it is observed by the FL that all the 3 alternatives perform closely to each other in UPT vs overhead even for inter-site CJT. Hence the </w:t>
            </w:r>
            <w:r w:rsidRPr="00B11548">
              <w:rPr>
                <w:rFonts w:ascii="Times" w:eastAsia="Batang" w:hAnsi="Times" w:cs="Times"/>
                <w:color w:val="3333FF"/>
                <w:sz w:val="20"/>
                <w:szCs w:val="18"/>
                <w:highlight w:val="cyan"/>
                <w:lang w:val="en-GB"/>
              </w:rPr>
              <w:t>agreed principle of striving for commonality between mode-1 and mode-2</w:t>
            </w:r>
            <w:r w:rsidRPr="00B11548">
              <w:rPr>
                <w:rFonts w:ascii="Times" w:eastAsia="Batang" w:hAnsi="Times" w:cs="Times"/>
                <w:color w:val="3333FF"/>
                <w:sz w:val="20"/>
                <w:szCs w:val="18"/>
                <w:lang w:val="en-GB"/>
              </w:rPr>
              <w:t xml:space="preserve"> could be a more important criterion for selecting between Alt1 and Alt2</w:t>
            </w:r>
          </w:p>
          <w:p w14:paraId="396FCE78" w14:textId="77777777" w:rsidR="00920D4C" w:rsidRPr="00B11548" w:rsidRDefault="00920D4C" w:rsidP="00920D4C">
            <w:pPr>
              <w:pStyle w:val="ListParagraph"/>
              <w:numPr>
                <w:ilvl w:val="0"/>
                <w:numId w:val="20"/>
              </w:numPr>
              <w:snapToGrid w:val="0"/>
              <w:spacing w:after="0" w:line="240" w:lineRule="auto"/>
              <w:rPr>
                <w:rFonts w:ascii="Times" w:eastAsia="Batang" w:hAnsi="Times" w:cs="Times"/>
                <w:i/>
                <w:color w:val="3333FF"/>
                <w:sz w:val="20"/>
                <w:szCs w:val="18"/>
                <w:lang w:val="en-GB"/>
              </w:rPr>
            </w:pPr>
            <w:r w:rsidRPr="00B11548">
              <w:rPr>
                <w:rFonts w:ascii="Times" w:eastAsia="Batang" w:hAnsi="Times" w:cs="Times"/>
                <w:i/>
                <w:color w:val="3333FF"/>
                <w:sz w:val="20"/>
                <w:szCs w:val="18"/>
                <w:lang w:val="en-GB"/>
              </w:rPr>
              <w:t>Failure to decide between Alt and Alt2 would result in no support for mode-1 (i.e. automatic yet unfortunate reversal of the previous agreement to support mode-1)</w:t>
            </w:r>
          </w:p>
          <w:p w14:paraId="1C9F76DC" w14:textId="4760AF81" w:rsidR="00920D4C" w:rsidRPr="00F046EF" w:rsidRDefault="00920D4C" w:rsidP="00C7645B">
            <w:pPr>
              <w:snapToGrid w:val="0"/>
              <w:rPr>
                <w:b/>
                <w:sz w:val="18"/>
                <w:szCs w:val="20"/>
                <w:u w:val="single"/>
                <w:lang w:eastAsia="zh-CN"/>
              </w:rPr>
            </w:pPr>
          </w:p>
        </w:tc>
      </w:tr>
    </w:tbl>
    <w:p w14:paraId="72365C67" w14:textId="77777777" w:rsidR="00367F35" w:rsidRDefault="00367F35" w:rsidP="00367F35">
      <w:pPr>
        <w:snapToGrid w:val="0"/>
        <w:rPr>
          <w:sz w:val="20"/>
        </w:rPr>
      </w:pPr>
    </w:p>
    <w:p w14:paraId="20DA182C" w14:textId="77777777" w:rsidR="00BD7CD7" w:rsidRDefault="00BD7CD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484"/>
        <w:gridCol w:w="2970"/>
      </w:tblGrid>
      <w:tr w:rsidR="00FF14F6" w14:paraId="04FFEFD2" w14:textId="77777777" w:rsidTr="00F15246">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48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07369" w14:paraId="691C6DC9" w14:textId="77777777" w:rsidTr="00F1524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579B0D80" w:rsidR="00F07369" w:rsidRDefault="00902875" w:rsidP="00F07369">
            <w:pPr>
              <w:widowControl w:val="0"/>
              <w:snapToGrid w:val="0"/>
              <w:rPr>
                <w:sz w:val="18"/>
                <w:szCs w:val="18"/>
              </w:rPr>
            </w:pPr>
            <w:r>
              <w:rPr>
                <w:sz w:val="18"/>
                <w:szCs w:val="18"/>
              </w:rPr>
              <w:lastRenderedPageBreak/>
              <w:t>1.1</w:t>
            </w: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503E25" w:rsidRPr="00503E25" w:rsidRDefault="00503E25" w:rsidP="00503E25">
            <w:pPr>
              <w:snapToGrid w:val="0"/>
              <w:rPr>
                <w:rFonts w:eastAsia="Malgun Gothic"/>
                <w:b/>
                <w:bCs/>
                <w:sz w:val="16"/>
                <w:szCs w:val="20"/>
                <w:u w:val="single"/>
                <w:lang w:val="en-GB" w:eastAsia="en-US"/>
              </w:rPr>
            </w:pPr>
            <w:r w:rsidRPr="00503E25">
              <w:rPr>
                <w:rFonts w:eastAsia="Batang"/>
                <w:sz w:val="16"/>
                <w:szCs w:val="20"/>
                <w:lang w:val="en-GB" w:eastAsia="en-US"/>
              </w:rPr>
              <w:t xml:space="preserve">[110bis-e] </w:t>
            </w:r>
            <w:r w:rsidRPr="00503E25">
              <w:rPr>
                <w:rFonts w:eastAsia="Batang"/>
                <w:b/>
                <w:bCs/>
                <w:iCs/>
                <w:sz w:val="16"/>
                <w:szCs w:val="20"/>
                <w:highlight w:val="green"/>
                <w:lang w:val="en-GB" w:eastAsia="en-US"/>
              </w:rPr>
              <w:t>Agreement</w:t>
            </w:r>
          </w:p>
          <w:p w14:paraId="35E3DBE2" w14:textId="77777777" w:rsidR="00503E25" w:rsidRPr="00503E25" w:rsidRDefault="00503E25" w:rsidP="00503E25">
            <w:pPr>
              <w:jc w:val="both"/>
              <w:rPr>
                <w:sz w:val="16"/>
                <w:lang w:val="en-GB" w:eastAsia="en-US"/>
              </w:rPr>
            </w:pPr>
            <w:r w:rsidRPr="00503E25">
              <w:rPr>
                <w:sz w:val="16"/>
              </w:rPr>
              <w:t xml:space="preserve">On the Type-II codebook refinement for CJT </w:t>
            </w:r>
            <w:proofErr w:type="spellStart"/>
            <w:r w:rsidRPr="00503E25">
              <w:rPr>
                <w:sz w:val="16"/>
              </w:rPr>
              <w:t>mTRP</w:t>
            </w:r>
            <w:proofErr w:type="spellEnd"/>
            <w:r w:rsidRPr="00503E25">
              <w:rPr>
                <w:sz w:val="16"/>
              </w:rPr>
              <w:t>, regarding W2 quantization group, for each layer:</w:t>
            </w:r>
          </w:p>
          <w:p w14:paraId="0177320A" w14:textId="77777777" w:rsidR="00503E25" w:rsidRPr="00503E25" w:rsidRDefault="00503E25" w:rsidP="00E45955">
            <w:pPr>
              <w:numPr>
                <w:ilvl w:val="0"/>
                <w:numId w:val="17"/>
              </w:numPr>
              <w:suppressAutoHyphens w:val="0"/>
              <w:jc w:val="both"/>
              <w:rPr>
                <w:rFonts w:eastAsia="Times New Roman"/>
                <w:sz w:val="16"/>
              </w:rPr>
            </w:pPr>
            <w:r w:rsidRPr="00503E25">
              <w:rPr>
                <w:rFonts w:eastAsia="Times New Roman"/>
                <w:sz w:val="16"/>
              </w:rPr>
              <w:t>Support the following: (Alt1) One group comprises one polarization across all N CSI-RS resources (</w:t>
            </w:r>
            <w:proofErr w:type="spellStart"/>
            <w:proofErr w:type="gramStart"/>
            <w:r w:rsidRPr="00503E25">
              <w:rPr>
                <w:rFonts w:eastAsia="Times New Roman"/>
                <w:i/>
                <w:iCs/>
                <w:sz w:val="16"/>
              </w:rPr>
              <w:t>C</w:t>
            </w:r>
            <w:r w:rsidRPr="00503E25">
              <w:rPr>
                <w:rFonts w:eastAsia="Times New Roman"/>
                <w:sz w:val="16"/>
                <w:vertAlign w:val="subscript"/>
              </w:rPr>
              <w:t>group,phase</w:t>
            </w:r>
            <w:proofErr w:type="spellEnd"/>
            <w:proofErr w:type="gramEnd"/>
            <w:r w:rsidRPr="00503E25">
              <w:rPr>
                <w:rFonts w:eastAsia="Times New Roman"/>
                <w:sz w:val="16"/>
              </w:rPr>
              <w:t>=1,</w:t>
            </w:r>
            <w:r w:rsidRPr="00503E25">
              <w:rPr>
                <w:rStyle w:val="apple-converted-space"/>
                <w:rFonts w:eastAsia="Times New Roman"/>
                <w:sz w:val="20"/>
              </w:rPr>
              <w:t> </w:t>
            </w:r>
            <w:proofErr w:type="spellStart"/>
            <w:r w:rsidRPr="00503E25">
              <w:rPr>
                <w:rFonts w:eastAsia="Times New Roman"/>
                <w:i/>
                <w:iCs/>
                <w:sz w:val="16"/>
              </w:rPr>
              <w:t>C</w:t>
            </w:r>
            <w:r w:rsidRPr="00503E25">
              <w:rPr>
                <w:rFonts w:eastAsia="Times New Roman"/>
                <w:sz w:val="16"/>
                <w:vertAlign w:val="subscript"/>
              </w:rPr>
              <w:t>group,amp</w:t>
            </w:r>
            <w:proofErr w:type="spellEnd"/>
            <w:r w:rsidRPr="00503E25">
              <w:rPr>
                <w:rFonts w:eastAsia="Times New Roman"/>
                <w:sz w:val="16"/>
              </w:rPr>
              <w:t>=2)</w:t>
            </w:r>
          </w:p>
          <w:p w14:paraId="54C7614E" w14:textId="77777777" w:rsidR="00503E25" w:rsidRPr="00503E25" w:rsidRDefault="00503E25" w:rsidP="00E45955">
            <w:pPr>
              <w:numPr>
                <w:ilvl w:val="1"/>
                <w:numId w:val="17"/>
              </w:numPr>
              <w:suppressAutoHyphens w:val="0"/>
              <w:jc w:val="both"/>
              <w:rPr>
                <w:rFonts w:eastAsia="Times New Roman"/>
                <w:sz w:val="16"/>
              </w:rPr>
            </w:pPr>
            <w:r w:rsidRPr="00503E25">
              <w:rPr>
                <w:rFonts w:eastAsia="Times New Roman"/>
                <w:sz w:val="16"/>
              </w:rPr>
              <w:t>FFS: Amplitude quantization table enhancement</w:t>
            </w:r>
          </w:p>
          <w:p w14:paraId="7FECC599" w14:textId="77777777" w:rsidR="00503E25" w:rsidRPr="00503E25" w:rsidRDefault="00503E25" w:rsidP="00E45955">
            <w:pPr>
              <w:numPr>
                <w:ilvl w:val="1"/>
                <w:numId w:val="17"/>
              </w:numPr>
              <w:suppressAutoHyphens w:val="0"/>
              <w:jc w:val="both"/>
              <w:rPr>
                <w:rFonts w:eastAsia="Times New Roman"/>
                <w:sz w:val="16"/>
              </w:rPr>
            </w:pPr>
            <w:r w:rsidRPr="00503E25">
              <w:rPr>
                <w:rFonts w:eastAsia="Times New Roman"/>
                <w:sz w:val="16"/>
              </w:rPr>
              <w:t>For the amplitude group other than the group associated with the SCI, the reference amplitude is reported</w:t>
            </w:r>
          </w:p>
          <w:p w14:paraId="39658933" w14:textId="77777777" w:rsidR="00503E25" w:rsidRPr="00503E25" w:rsidRDefault="00503E25" w:rsidP="00E45955">
            <w:pPr>
              <w:numPr>
                <w:ilvl w:val="0"/>
                <w:numId w:val="17"/>
              </w:numPr>
              <w:suppressAutoHyphens w:val="0"/>
              <w:jc w:val="both"/>
              <w:rPr>
                <w:rFonts w:eastAsia="Times New Roman"/>
                <w:sz w:val="16"/>
                <w:highlight w:val="yellow"/>
              </w:rPr>
            </w:pPr>
            <w:r w:rsidRPr="00503E25">
              <w:rPr>
                <w:rFonts w:eastAsia="Times New Roman"/>
                <w:sz w:val="16"/>
                <w:highlight w:val="darkYellow"/>
              </w:rPr>
              <w:t>Working assumption</w:t>
            </w:r>
            <w:r w:rsidRPr="00503E25">
              <w:rPr>
                <w:rFonts w:eastAsia="Times New Roman"/>
                <w:sz w:val="16"/>
              </w:rPr>
              <w:t xml:space="preserve">: </w:t>
            </w:r>
            <w:r w:rsidRPr="00503E25">
              <w:rPr>
                <w:rFonts w:eastAsia="Times New Roman"/>
                <w:sz w:val="16"/>
                <w:highlight w:val="yellow"/>
              </w:rPr>
              <w:t>Alt3 is supported in addition to Alt1 (to be confirmed in RAN1#111)</w:t>
            </w:r>
          </w:p>
          <w:p w14:paraId="074D44DE" w14:textId="77777777" w:rsidR="00503E25" w:rsidRPr="00503E25" w:rsidRDefault="00503E25" w:rsidP="00E45955">
            <w:pPr>
              <w:numPr>
                <w:ilvl w:val="1"/>
                <w:numId w:val="17"/>
              </w:numPr>
              <w:suppressAutoHyphens w:val="0"/>
              <w:rPr>
                <w:rFonts w:eastAsia="Times New Roman"/>
                <w:sz w:val="16"/>
              </w:rPr>
            </w:pPr>
            <w:r w:rsidRPr="00503E25">
              <w:rPr>
                <w:rFonts w:eastAsia="Times New Roman"/>
                <w:sz w:val="16"/>
              </w:rPr>
              <w:t>(Alt3). One group comprises one polarization for one CSI-RS resource with a common phase reference across N CSI-RS resources (</w:t>
            </w:r>
            <w:proofErr w:type="spellStart"/>
            <w:proofErr w:type="gramStart"/>
            <w:r w:rsidRPr="00503E25">
              <w:rPr>
                <w:rFonts w:eastAsia="Times New Roman"/>
                <w:sz w:val="16"/>
              </w:rPr>
              <w:t>C</w:t>
            </w:r>
            <w:r w:rsidRPr="00503E25">
              <w:rPr>
                <w:rFonts w:eastAsia="Times New Roman"/>
                <w:sz w:val="16"/>
                <w:vertAlign w:val="subscript"/>
              </w:rPr>
              <w:t>group,phase</w:t>
            </w:r>
            <w:proofErr w:type="spellEnd"/>
            <w:proofErr w:type="gramEnd"/>
            <w:r w:rsidRPr="00503E25">
              <w:rPr>
                <w:rFonts w:eastAsia="Times New Roman"/>
                <w:sz w:val="16"/>
              </w:rPr>
              <w:t xml:space="preserve">=1, </w:t>
            </w:r>
            <w:proofErr w:type="spellStart"/>
            <w:r w:rsidRPr="00503E25">
              <w:rPr>
                <w:rFonts w:eastAsia="Times New Roman"/>
                <w:sz w:val="16"/>
              </w:rPr>
              <w:t>C</w:t>
            </w:r>
            <w:r w:rsidRPr="00503E25">
              <w:rPr>
                <w:rFonts w:eastAsia="Times New Roman"/>
                <w:sz w:val="16"/>
                <w:vertAlign w:val="subscript"/>
              </w:rPr>
              <w:t>group,amp</w:t>
            </w:r>
            <w:proofErr w:type="spellEnd"/>
            <w:r w:rsidRPr="00503E25">
              <w:rPr>
                <w:rFonts w:eastAsia="Times New Roman"/>
                <w:sz w:val="16"/>
              </w:rPr>
              <w:t>=2N)</w:t>
            </w:r>
          </w:p>
          <w:p w14:paraId="3A57BC3C" w14:textId="77777777" w:rsidR="00503E25" w:rsidRPr="00503E25" w:rsidRDefault="00503E25" w:rsidP="00E45955">
            <w:pPr>
              <w:numPr>
                <w:ilvl w:val="2"/>
                <w:numId w:val="17"/>
              </w:numPr>
              <w:suppressAutoHyphens w:val="0"/>
              <w:rPr>
                <w:rFonts w:eastAsia="Times New Roman"/>
                <w:sz w:val="16"/>
              </w:rPr>
            </w:pPr>
            <w:r w:rsidRPr="00503E25">
              <w:rPr>
                <w:rFonts w:eastAsia="Times New Roman"/>
                <w:sz w:val="16"/>
              </w:rPr>
              <w:t>For each of the (2N–1) amplitude groups (other than the group associated with the SCI), the reference amplitude is reported</w:t>
            </w:r>
          </w:p>
          <w:p w14:paraId="52DD1D7E" w14:textId="77777777" w:rsidR="00503E25" w:rsidRPr="00503E25" w:rsidRDefault="00503E25" w:rsidP="00E45955">
            <w:pPr>
              <w:numPr>
                <w:ilvl w:val="0"/>
                <w:numId w:val="17"/>
              </w:numPr>
              <w:suppressAutoHyphens w:val="0"/>
              <w:jc w:val="both"/>
              <w:rPr>
                <w:rFonts w:eastAsia="Times New Roman"/>
                <w:sz w:val="16"/>
              </w:rPr>
            </w:pPr>
            <w:r w:rsidRPr="00503E25">
              <w:rPr>
                <w:rFonts w:eastAsia="Times New Roman"/>
                <w:sz w:val="16"/>
              </w:rPr>
              <w:t>If the support Alt3 in addition to Alt1 is confirmed, only one of the two schemes will be a basic feature for UEs supporting Rel-18 Type-II CJT codebook</w:t>
            </w:r>
          </w:p>
          <w:p w14:paraId="07C1407F" w14:textId="77777777" w:rsidR="00F07369" w:rsidRPr="00503E25" w:rsidRDefault="00F07369" w:rsidP="00F07369">
            <w:pPr>
              <w:snapToGrid w:val="0"/>
              <w:jc w:val="both"/>
              <w:rPr>
                <w:rFonts w:ascii="Times" w:eastAsia="Batang" w:hAnsi="Times" w:cs="Times"/>
                <w:sz w:val="16"/>
                <w:szCs w:val="18"/>
                <w:lang w:eastAsia="en-US"/>
              </w:rPr>
            </w:pPr>
          </w:p>
          <w:p w14:paraId="1BD3F3D3" w14:textId="77777777" w:rsidR="004E6A52" w:rsidRDefault="004E6A52" w:rsidP="00F07369">
            <w:pPr>
              <w:snapToGrid w:val="0"/>
              <w:jc w:val="both"/>
              <w:rPr>
                <w:rFonts w:ascii="Times" w:eastAsia="Batang" w:hAnsi="Times" w:cs="Times"/>
                <w:sz w:val="16"/>
                <w:szCs w:val="18"/>
                <w:lang w:val="en-GB" w:eastAsia="en-US"/>
              </w:rPr>
            </w:pPr>
          </w:p>
          <w:p w14:paraId="03A8125D" w14:textId="205404A1" w:rsidR="000267BB" w:rsidRDefault="000267BB" w:rsidP="000267BB">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w:t>
            </w:r>
            <w:r w:rsidR="006523A0">
              <w:rPr>
                <w:rFonts w:ascii="Times" w:eastAsia="Batang" w:hAnsi="Times" w:cs="Times"/>
                <w:b/>
                <w:sz w:val="18"/>
                <w:szCs w:val="18"/>
                <w:u w:val="single"/>
                <w:lang w:val="en-GB" w:eastAsia="en-US"/>
              </w:rPr>
              <w:t>A</w:t>
            </w:r>
            <w:r w:rsidRPr="000409AE">
              <w:rPr>
                <w:rFonts w:ascii="Times" w:eastAsia="Batang" w:hAnsi="Times" w:cs="Times"/>
                <w:b/>
                <w:sz w:val="18"/>
                <w:szCs w:val="18"/>
                <w:u w:val="single"/>
                <w:lang w:val="en-GB" w:eastAsia="en-US"/>
              </w:rPr>
              <w:t>.1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 xml:space="preserve">On the Type-II codebook refinement for CJT </w:t>
            </w:r>
            <w:proofErr w:type="spellStart"/>
            <w:r w:rsidRPr="000409AE">
              <w:rPr>
                <w:rFonts w:eastAsia="Batang"/>
                <w:sz w:val="18"/>
                <w:szCs w:val="18"/>
                <w:lang w:val="en-GB" w:eastAsia="en-US"/>
              </w:rPr>
              <w:t>mTRP</w:t>
            </w:r>
            <w:proofErr w:type="spellEnd"/>
            <w:r w:rsidRPr="000409AE">
              <w:rPr>
                <w:rFonts w:eastAsia="Batang"/>
                <w:sz w:val="18"/>
                <w:szCs w:val="18"/>
                <w:lang w:val="en-GB" w:eastAsia="en-US"/>
              </w:rPr>
              <w:t>,</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0267BB" w:rsidRPr="000409AE" w:rsidRDefault="000267BB" w:rsidP="00E45955">
            <w:pPr>
              <w:pStyle w:val="ListParagraph"/>
              <w:widowControl w:val="0"/>
              <w:numPr>
                <w:ilvl w:val="0"/>
                <w:numId w:val="17"/>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0267BB" w:rsidRPr="000409AE" w:rsidRDefault="000267BB" w:rsidP="00E45955">
            <w:pPr>
              <w:numPr>
                <w:ilvl w:val="1"/>
                <w:numId w:val="17"/>
              </w:numPr>
              <w:rPr>
                <w:rFonts w:eastAsia="Times New Roman"/>
                <w:sz w:val="16"/>
              </w:rPr>
            </w:pPr>
            <w:r w:rsidRPr="000409AE">
              <w:rPr>
                <w:rFonts w:eastAsia="Times New Roman"/>
                <w:sz w:val="16"/>
              </w:rPr>
              <w:t>(Alt3). One group comprises one polarization for one CSI-RS resource with a common phase reference across N CSI-RS resources (</w:t>
            </w:r>
            <w:proofErr w:type="spellStart"/>
            <w:proofErr w:type="gramStart"/>
            <w:r w:rsidRPr="000409AE">
              <w:rPr>
                <w:rFonts w:eastAsia="Times New Roman"/>
                <w:sz w:val="16"/>
              </w:rPr>
              <w:t>C</w:t>
            </w:r>
            <w:r w:rsidRPr="000409AE">
              <w:rPr>
                <w:rFonts w:eastAsia="Times New Roman"/>
                <w:sz w:val="16"/>
                <w:vertAlign w:val="subscript"/>
              </w:rPr>
              <w:t>group,phase</w:t>
            </w:r>
            <w:proofErr w:type="spellEnd"/>
            <w:proofErr w:type="gramEnd"/>
            <w:r w:rsidRPr="000409AE">
              <w:rPr>
                <w:rFonts w:eastAsia="Times New Roman"/>
                <w:sz w:val="16"/>
              </w:rPr>
              <w:t xml:space="preserve">=1, </w:t>
            </w:r>
            <w:proofErr w:type="spellStart"/>
            <w:r w:rsidRPr="000409AE">
              <w:rPr>
                <w:rFonts w:eastAsia="Times New Roman"/>
                <w:sz w:val="16"/>
              </w:rPr>
              <w:t>C</w:t>
            </w:r>
            <w:r w:rsidRPr="000409AE">
              <w:rPr>
                <w:rFonts w:eastAsia="Times New Roman"/>
                <w:sz w:val="16"/>
                <w:vertAlign w:val="subscript"/>
              </w:rPr>
              <w:t>group,amp</w:t>
            </w:r>
            <w:proofErr w:type="spellEnd"/>
            <w:r w:rsidRPr="000409AE">
              <w:rPr>
                <w:rFonts w:eastAsia="Times New Roman"/>
                <w:sz w:val="16"/>
              </w:rPr>
              <w:t>=2N)</w:t>
            </w:r>
          </w:p>
          <w:p w14:paraId="12FAFC0E" w14:textId="77777777" w:rsidR="000267BB" w:rsidRPr="000409AE" w:rsidRDefault="000267BB" w:rsidP="00E45955">
            <w:pPr>
              <w:numPr>
                <w:ilvl w:val="2"/>
                <w:numId w:val="17"/>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41A46E97" w14:textId="77777777" w:rsidR="000267BB" w:rsidRPr="000409AE" w:rsidRDefault="000267BB" w:rsidP="000267BB">
            <w:pPr>
              <w:snapToGrid w:val="0"/>
              <w:jc w:val="both"/>
              <w:rPr>
                <w:rFonts w:ascii="Times" w:eastAsia="Batang" w:hAnsi="Times" w:cs="Times"/>
                <w:sz w:val="16"/>
                <w:szCs w:val="18"/>
                <w:lang w:eastAsia="en-US"/>
              </w:rPr>
            </w:pPr>
          </w:p>
          <w:p w14:paraId="5C3377F6" w14:textId="77777777" w:rsidR="000267BB" w:rsidRPr="000409AE" w:rsidRDefault="000267BB" w:rsidP="000267BB">
            <w:pPr>
              <w:snapToGrid w:val="0"/>
              <w:jc w:val="both"/>
              <w:rPr>
                <w:rFonts w:ascii="Times" w:eastAsia="Batang" w:hAnsi="Times" w:cs="Times"/>
                <w:sz w:val="16"/>
                <w:szCs w:val="18"/>
                <w:lang w:val="en-GB" w:eastAsia="en-US"/>
              </w:rPr>
            </w:pPr>
          </w:p>
          <w:p w14:paraId="3D8E01CB" w14:textId="77777777" w:rsidR="000267BB" w:rsidRDefault="000267BB" w:rsidP="000267BB">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0BE79208" w14:textId="77777777" w:rsidR="000267BB" w:rsidRPr="00893633" w:rsidRDefault="000267BB" w:rsidP="00E45955">
            <w:pPr>
              <w:pStyle w:val="ListParagraph"/>
              <w:numPr>
                <w:ilvl w:val="0"/>
                <w:numId w:val="17"/>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0267BB" w:rsidRPr="00893633" w:rsidRDefault="000267BB" w:rsidP="00E45955">
            <w:pPr>
              <w:pStyle w:val="ListParagraph"/>
              <w:numPr>
                <w:ilvl w:val="0"/>
                <w:numId w:val="17"/>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0267BB" w:rsidRPr="00893633" w:rsidRDefault="000267BB" w:rsidP="000267BB">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39795BB8" w14:textId="77777777" w:rsidR="000267BB" w:rsidRPr="000409AE" w:rsidRDefault="000267BB" w:rsidP="00E45955">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7FC0789B" w14:textId="4D7114A7" w:rsidR="000267BB" w:rsidRDefault="000267BB" w:rsidP="00E45955">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06321E71" w14:textId="5970DFF0" w:rsidR="003047DC" w:rsidRPr="003047DC" w:rsidRDefault="003047DC" w:rsidP="003047DC">
            <w:pPr>
              <w:autoSpaceDE w:val="0"/>
              <w:autoSpaceDN w:val="0"/>
              <w:adjustRightInd w:val="0"/>
              <w:snapToGrid w:val="0"/>
              <w:jc w:val="both"/>
              <w:rPr>
                <w:rFonts w:eastAsia="Batang"/>
                <w:color w:val="3333FF"/>
                <w:sz w:val="16"/>
                <w:szCs w:val="16"/>
                <w:lang w:val="en-GB"/>
              </w:rPr>
            </w:pPr>
            <w:r>
              <w:rPr>
                <w:rFonts w:eastAsia="Batang"/>
                <w:color w:val="3333FF"/>
                <w:sz w:val="16"/>
                <w:szCs w:val="16"/>
                <w:lang w:val="en-GB"/>
              </w:rPr>
              <w:t>Most recent observation:</w:t>
            </w:r>
          </w:p>
          <w:p w14:paraId="5E578209" w14:textId="77777777" w:rsidR="003047DC" w:rsidRPr="003047DC" w:rsidRDefault="003047DC" w:rsidP="00E45955">
            <w:pPr>
              <w:pStyle w:val="ListParagraph"/>
              <w:numPr>
                <w:ilvl w:val="0"/>
                <w:numId w:val="17"/>
              </w:numPr>
              <w:suppressAutoHyphens w:val="0"/>
              <w:spacing w:after="0" w:line="240" w:lineRule="auto"/>
              <w:contextualSpacing/>
              <w:rPr>
                <w:color w:val="3333FF"/>
                <w:sz w:val="16"/>
              </w:rPr>
            </w:pPr>
            <w:r w:rsidRPr="003047DC">
              <w:rPr>
                <w:color w:val="3333FF"/>
                <w:sz w:val="16"/>
              </w:rPr>
              <w:t xml:space="preserve">Even for inter-site CJT with 500m ISD (a scenario where, as some rightfully argued, ideal synchronization or backhaul per the WID scope would be infeasible in practice) </w:t>
            </w:r>
          </w:p>
          <w:p w14:paraId="5E24853C" w14:textId="77777777" w:rsidR="003047DC" w:rsidRPr="003047DC" w:rsidRDefault="003047DC" w:rsidP="00E45955">
            <w:pPr>
              <w:pStyle w:val="ListParagraph"/>
              <w:numPr>
                <w:ilvl w:val="1"/>
                <w:numId w:val="17"/>
              </w:numPr>
              <w:suppressAutoHyphens w:val="0"/>
              <w:spacing w:after="0" w:line="240" w:lineRule="auto"/>
              <w:contextualSpacing/>
              <w:rPr>
                <w:color w:val="3333FF"/>
                <w:sz w:val="16"/>
              </w:rPr>
            </w:pPr>
            <w:r w:rsidRPr="003047DC">
              <w:rPr>
                <w:color w:val="3333FF"/>
                <w:sz w:val="16"/>
              </w:rPr>
              <w:t xml:space="preserve">1 </w:t>
            </w:r>
            <w:proofErr w:type="spellStart"/>
            <w:r w:rsidRPr="003047DC">
              <w:rPr>
                <w:color w:val="3333FF"/>
                <w:sz w:val="16"/>
              </w:rPr>
              <w:t>Tdoc</w:t>
            </w:r>
            <w:proofErr w:type="spellEnd"/>
            <w:r w:rsidRPr="003047DC">
              <w:rPr>
                <w:color w:val="3333FF"/>
                <w:sz w:val="16"/>
              </w:rPr>
              <w:t xml:space="preserve"> (Huawei) showed up to 2% mean UPT gain for Alt3 over Alt1</w:t>
            </w:r>
          </w:p>
          <w:p w14:paraId="3A183334" w14:textId="77777777" w:rsidR="003047DC" w:rsidRPr="003047DC" w:rsidRDefault="003047DC" w:rsidP="00E45955">
            <w:pPr>
              <w:pStyle w:val="ListParagraph"/>
              <w:numPr>
                <w:ilvl w:val="1"/>
                <w:numId w:val="17"/>
              </w:numPr>
              <w:suppressAutoHyphens w:val="0"/>
              <w:spacing w:after="0" w:line="240" w:lineRule="auto"/>
              <w:contextualSpacing/>
              <w:rPr>
                <w:color w:val="3333FF"/>
                <w:sz w:val="16"/>
              </w:rPr>
            </w:pPr>
            <w:r w:rsidRPr="003047DC">
              <w:rPr>
                <w:color w:val="3333FF"/>
                <w:sz w:val="16"/>
              </w:rPr>
              <w:t xml:space="preserve">3 </w:t>
            </w:r>
            <w:proofErr w:type="spellStart"/>
            <w:r w:rsidRPr="003047DC">
              <w:rPr>
                <w:color w:val="3333FF"/>
                <w:sz w:val="16"/>
              </w:rPr>
              <w:t>Tdocs</w:t>
            </w:r>
            <w:proofErr w:type="spellEnd"/>
            <w:r w:rsidRPr="003047DC">
              <w:rPr>
                <w:color w:val="3333FF"/>
                <w:sz w:val="16"/>
              </w:rPr>
              <w:t xml:space="preserve"> (vivo, MediaTek, Samsung) showed no observable gain</w:t>
            </w:r>
          </w:p>
          <w:p w14:paraId="458E0315" w14:textId="488FE6D5" w:rsidR="00F57CC3" w:rsidRPr="00A470DA" w:rsidRDefault="00F57CC3" w:rsidP="000267BB">
            <w:pPr>
              <w:snapToGrid w:val="0"/>
              <w:jc w:val="both"/>
              <w:rPr>
                <w:rFonts w:ascii="Times" w:eastAsia="Batang" w:hAnsi="Times" w:cs="Times"/>
                <w:sz w:val="16"/>
                <w:szCs w:val="18"/>
                <w:lang w:val="en-GB" w:eastAsia="en-U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10565D86" w14:textId="7D43F649" w:rsidR="000267BB" w:rsidRPr="00C42C89" w:rsidRDefault="000267BB" w:rsidP="000267BB">
            <w:pPr>
              <w:widowControl w:val="0"/>
              <w:snapToGrid w:val="0"/>
              <w:rPr>
                <w:sz w:val="18"/>
                <w:szCs w:val="18"/>
                <w:lang w:val="en-GB"/>
              </w:rPr>
            </w:pPr>
            <w:r>
              <w:rPr>
                <w:b/>
                <w:sz w:val="18"/>
                <w:szCs w:val="18"/>
                <w:lang w:val="en-GB"/>
              </w:rPr>
              <w:t>Support/fine</w:t>
            </w:r>
            <w:r w:rsidR="00D471AE">
              <w:rPr>
                <w:b/>
                <w:sz w:val="18"/>
                <w:szCs w:val="18"/>
                <w:lang w:val="en-GB"/>
              </w:rPr>
              <w:t xml:space="preserve"> (want to </w:t>
            </w:r>
            <w:r w:rsidR="007B5FAD">
              <w:rPr>
                <w:b/>
                <w:sz w:val="18"/>
                <w:szCs w:val="18"/>
                <w:lang w:val="en-GB"/>
              </w:rPr>
              <w:t>revert WA</w:t>
            </w:r>
            <w:r w:rsidR="00D471AE">
              <w:rPr>
                <w:b/>
                <w:sz w:val="18"/>
                <w:szCs w:val="18"/>
                <w:lang w:val="en-GB"/>
              </w:rPr>
              <w:t>)</w:t>
            </w:r>
            <w:r w:rsidRPr="00C42C89">
              <w:rPr>
                <w:b/>
                <w:sz w:val="18"/>
                <w:szCs w:val="18"/>
                <w:lang w:val="en-GB"/>
              </w:rPr>
              <w:t>:</w:t>
            </w:r>
            <w:r>
              <w:rPr>
                <w:sz w:val="18"/>
                <w:szCs w:val="18"/>
                <w:lang w:val="en-GB"/>
              </w:rPr>
              <w:t xml:space="preserve"> </w:t>
            </w:r>
            <w:r w:rsidRPr="00893633">
              <w:rPr>
                <w:sz w:val="18"/>
                <w:szCs w:val="18"/>
                <w:lang w:val="en-GB"/>
              </w:rPr>
              <w:t>vivo, Samsung, OPPO, MediaTek, Fraunhofer IIS/HHI, Apple</w:t>
            </w:r>
            <w:r>
              <w:rPr>
                <w:sz w:val="18"/>
                <w:szCs w:val="18"/>
                <w:lang w:val="en-GB"/>
              </w:rPr>
              <w:t>, DOCOMO</w:t>
            </w:r>
            <w:r w:rsidRPr="00893633">
              <w:rPr>
                <w:sz w:val="18"/>
                <w:szCs w:val="18"/>
                <w:lang w:val="en-GB"/>
              </w:rPr>
              <w:t>, Intel</w:t>
            </w:r>
            <w:r w:rsidR="00C57093">
              <w:rPr>
                <w:bCs/>
                <w:sz w:val="18"/>
                <w:szCs w:val="18"/>
                <w:lang w:val="en-GB"/>
              </w:rPr>
              <w:t>, AT&amp;T</w:t>
            </w:r>
            <w:r w:rsidR="00A33EAD">
              <w:rPr>
                <w:sz w:val="18"/>
                <w:szCs w:val="18"/>
                <w:lang w:val="en-GB"/>
              </w:rPr>
              <w:t xml:space="preserve">, </w:t>
            </w:r>
            <w:r w:rsidR="00390DBA">
              <w:rPr>
                <w:sz w:val="18"/>
                <w:szCs w:val="18"/>
                <w:lang w:val="en-GB"/>
              </w:rPr>
              <w:t xml:space="preserve">Nokia/NSB, </w:t>
            </w:r>
            <w:r w:rsidR="00F51A44">
              <w:rPr>
                <w:sz w:val="18"/>
                <w:szCs w:val="18"/>
                <w:lang w:val="en-GB"/>
              </w:rPr>
              <w:t>Ericsson,</w:t>
            </w:r>
            <w:r w:rsidR="007224E4">
              <w:rPr>
                <w:sz w:val="18"/>
                <w:szCs w:val="18"/>
                <w:lang w:val="en-GB"/>
              </w:rPr>
              <w:t xml:space="preserve"> Sharp,</w:t>
            </w:r>
            <w:r w:rsidR="00B822BB">
              <w:rPr>
                <w:sz w:val="18"/>
                <w:szCs w:val="18"/>
                <w:lang w:val="en-GB"/>
              </w:rPr>
              <w:t xml:space="preserve"> Google,</w:t>
            </w:r>
            <w:r w:rsidR="0089520F">
              <w:rPr>
                <w:sz w:val="18"/>
                <w:szCs w:val="18"/>
                <w:lang w:val="en-GB"/>
              </w:rPr>
              <w:t xml:space="preserve"> Sony,</w:t>
            </w:r>
            <w:r w:rsidR="00B822BB">
              <w:rPr>
                <w:sz w:val="18"/>
                <w:szCs w:val="18"/>
                <w:lang w:val="en-GB"/>
              </w:rPr>
              <w:t xml:space="preserve"> </w:t>
            </w:r>
            <w:r w:rsidR="00D703A6">
              <w:rPr>
                <w:sz w:val="18"/>
                <w:szCs w:val="18"/>
                <w:lang w:val="en-GB"/>
              </w:rPr>
              <w:t>[Xiaomi],</w:t>
            </w:r>
            <w:r w:rsidR="007224E4">
              <w:rPr>
                <w:sz w:val="18"/>
                <w:szCs w:val="18"/>
                <w:lang w:val="en-GB"/>
              </w:rPr>
              <w:t xml:space="preserve"> </w:t>
            </w:r>
            <w:bookmarkStart w:id="4" w:name="_Hlk128066779"/>
            <w:r w:rsidR="0052151D">
              <w:rPr>
                <w:sz w:val="18"/>
                <w:szCs w:val="18"/>
                <w:lang w:val="en-GB"/>
              </w:rPr>
              <w:t>Huawei/</w:t>
            </w:r>
            <w:proofErr w:type="spellStart"/>
            <w:r w:rsidR="0052151D">
              <w:rPr>
                <w:sz w:val="18"/>
                <w:szCs w:val="18"/>
                <w:lang w:val="en-GB"/>
              </w:rPr>
              <w:t>HiSi</w:t>
            </w:r>
            <w:bookmarkEnd w:id="4"/>
            <w:proofErr w:type="spellEnd"/>
            <w:r w:rsidR="0052151D">
              <w:rPr>
                <w:sz w:val="18"/>
                <w:szCs w:val="18"/>
                <w:lang w:val="en-GB"/>
              </w:rPr>
              <w:t>,</w:t>
            </w:r>
          </w:p>
          <w:p w14:paraId="5C4EA48F" w14:textId="77777777" w:rsidR="000267BB" w:rsidRPr="00C42C89" w:rsidRDefault="000267BB" w:rsidP="000267BB">
            <w:pPr>
              <w:widowControl w:val="0"/>
              <w:snapToGrid w:val="0"/>
              <w:rPr>
                <w:sz w:val="18"/>
                <w:szCs w:val="18"/>
                <w:lang w:val="en-GB"/>
              </w:rPr>
            </w:pPr>
          </w:p>
          <w:p w14:paraId="500BFBB5" w14:textId="02712B32" w:rsidR="000267BB" w:rsidRDefault="000267BB" w:rsidP="000267BB">
            <w:pPr>
              <w:widowControl w:val="0"/>
              <w:snapToGrid w:val="0"/>
              <w:rPr>
                <w:sz w:val="18"/>
                <w:szCs w:val="18"/>
                <w:lang w:val="en-GB"/>
              </w:rPr>
            </w:pPr>
            <w:r>
              <w:rPr>
                <w:b/>
                <w:sz w:val="18"/>
                <w:szCs w:val="18"/>
                <w:lang w:val="en-GB"/>
              </w:rPr>
              <w:t>Not support</w:t>
            </w:r>
            <w:r w:rsidR="00D471AE">
              <w:rPr>
                <w:b/>
                <w:sz w:val="18"/>
                <w:szCs w:val="18"/>
                <w:lang w:val="en-GB"/>
              </w:rPr>
              <w:t xml:space="preserve"> (want to confirm WA)</w:t>
            </w:r>
            <w:r w:rsidRPr="00C42C89">
              <w:rPr>
                <w:sz w:val="18"/>
                <w:szCs w:val="18"/>
                <w:lang w:val="en-GB"/>
              </w:rPr>
              <w:t>:</w:t>
            </w:r>
            <w:r>
              <w:rPr>
                <w:sz w:val="18"/>
                <w:szCs w:val="18"/>
                <w:lang w:val="en-GB"/>
              </w:rPr>
              <w:t xml:space="preserve"> </w:t>
            </w:r>
            <w:r w:rsidR="00E9186F">
              <w:rPr>
                <w:sz w:val="18"/>
                <w:szCs w:val="18"/>
                <w:lang w:val="en-GB"/>
              </w:rPr>
              <w:t xml:space="preserve">ZTE, </w:t>
            </w:r>
            <w:proofErr w:type="spellStart"/>
            <w:r w:rsidR="008E48AD">
              <w:rPr>
                <w:sz w:val="18"/>
                <w:szCs w:val="18"/>
                <w:lang w:val="en-GB"/>
              </w:rPr>
              <w:t>Spreadtrum</w:t>
            </w:r>
            <w:proofErr w:type="spellEnd"/>
            <w:r w:rsidR="00FC7677">
              <w:rPr>
                <w:sz w:val="18"/>
                <w:szCs w:val="18"/>
                <w:lang w:val="en-GB"/>
              </w:rPr>
              <w:t>, CATT</w:t>
            </w:r>
            <w:r w:rsidR="0018554D">
              <w:rPr>
                <w:sz w:val="18"/>
                <w:szCs w:val="18"/>
                <w:lang w:val="en-GB"/>
              </w:rPr>
              <w:t xml:space="preserve">, LG, </w:t>
            </w:r>
            <w:r w:rsidR="007A3BEB">
              <w:rPr>
                <w:sz w:val="18"/>
                <w:szCs w:val="18"/>
                <w:lang w:val="en-GB"/>
              </w:rPr>
              <w:t xml:space="preserve">Lenovo, </w:t>
            </w:r>
            <w:r w:rsidR="003072A3">
              <w:rPr>
                <w:sz w:val="18"/>
                <w:szCs w:val="18"/>
                <w:lang w:val="en-GB"/>
              </w:rPr>
              <w:t>Fujitsu,</w:t>
            </w:r>
            <w:r w:rsidR="00C054FA">
              <w:rPr>
                <w:sz w:val="18"/>
                <w:szCs w:val="18"/>
                <w:lang w:val="en-GB"/>
              </w:rPr>
              <w:t xml:space="preserve"> </w:t>
            </w:r>
            <w:r w:rsidR="00E07911">
              <w:rPr>
                <w:sz w:val="18"/>
                <w:szCs w:val="18"/>
                <w:lang w:val="en-GB"/>
              </w:rPr>
              <w:t>NEC,</w:t>
            </w:r>
          </w:p>
          <w:p w14:paraId="1B95F61E" w14:textId="77777777" w:rsidR="00A470DA" w:rsidRDefault="00A470DA" w:rsidP="00F07369">
            <w:pPr>
              <w:widowControl w:val="0"/>
              <w:snapToGrid w:val="0"/>
              <w:rPr>
                <w:b/>
                <w:sz w:val="18"/>
                <w:szCs w:val="18"/>
                <w:lang w:val="en-GB" w:eastAsia="zh-CN"/>
              </w:rPr>
            </w:pPr>
          </w:p>
          <w:p w14:paraId="630F9D8F" w14:textId="77777777" w:rsidR="00A470DA" w:rsidRDefault="00A470DA" w:rsidP="00F07369">
            <w:pPr>
              <w:widowControl w:val="0"/>
              <w:snapToGrid w:val="0"/>
              <w:rPr>
                <w:b/>
                <w:sz w:val="18"/>
                <w:szCs w:val="18"/>
                <w:lang w:val="en-GB" w:eastAsia="zh-CN"/>
              </w:rPr>
            </w:pPr>
          </w:p>
        </w:tc>
      </w:tr>
      <w:tr w:rsidR="00B1439F" w14:paraId="2E9E58D4" w14:textId="77777777" w:rsidTr="00292A0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E086B" w14:textId="230ABA7D" w:rsidR="00B1439F" w:rsidRDefault="00B1439F" w:rsidP="00F07369">
            <w:pPr>
              <w:widowControl w:val="0"/>
              <w:snapToGrid w:val="0"/>
              <w:rPr>
                <w:sz w:val="18"/>
                <w:szCs w:val="18"/>
              </w:rPr>
            </w:pPr>
            <w:r>
              <w:rPr>
                <w:sz w:val="18"/>
                <w:szCs w:val="18"/>
              </w:rPr>
              <w:t>1.2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0154462" w14:textId="77777777" w:rsidR="00B1439F" w:rsidRPr="00E95C2D" w:rsidRDefault="00B1439F" w:rsidP="00E95C2D">
            <w:pPr>
              <w:rPr>
                <w:rFonts w:ascii="Times" w:eastAsia="Batang" w:hAnsi="Times" w:cs="Times"/>
                <w:b/>
                <w:bCs/>
                <w:iCs/>
                <w:sz w:val="16"/>
                <w:szCs w:val="20"/>
                <w:highlight w:val="green"/>
                <w:lang w:val="en-GB" w:eastAsia="en-US"/>
              </w:rPr>
            </w:pPr>
            <w:r w:rsidRPr="00E95C2D">
              <w:rPr>
                <w:rFonts w:ascii="Times" w:eastAsia="Batang" w:hAnsi="Times" w:cs="Times"/>
                <w:sz w:val="16"/>
                <w:szCs w:val="20"/>
                <w:lang w:val="en-GB" w:eastAsia="en-US"/>
              </w:rPr>
              <w:t xml:space="preserve">[110] </w:t>
            </w:r>
            <w:r w:rsidRPr="00E95C2D">
              <w:rPr>
                <w:rFonts w:ascii="Times" w:eastAsia="Batang" w:hAnsi="Times" w:cs="Times"/>
                <w:b/>
                <w:bCs/>
                <w:iCs/>
                <w:sz w:val="16"/>
                <w:szCs w:val="20"/>
                <w:highlight w:val="green"/>
                <w:lang w:val="en-GB" w:eastAsia="en-US"/>
              </w:rPr>
              <w:t>Agreement</w:t>
            </w:r>
          </w:p>
          <w:p w14:paraId="0AED2DB6" w14:textId="77777777" w:rsidR="00B1439F" w:rsidRPr="00E95C2D" w:rsidRDefault="00B1439F" w:rsidP="00E95C2D">
            <w:pPr>
              <w:widowControl w:val="0"/>
              <w:snapToGrid w:val="0"/>
              <w:jc w:val="both"/>
              <w:rPr>
                <w:rFonts w:ascii="Times" w:eastAsia="Batang" w:hAnsi="Times" w:cs="Times"/>
                <w:sz w:val="16"/>
                <w:szCs w:val="20"/>
                <w:lang w:val="en-GB" w:eastAsia="en-US"/>
              </w:rPr>
            </w:pPr>
            <w:r w:rsidRPr="00E95C2D">
              <w:rPr>
                <w:rFonts w:ascii="Times" w:eastAsia="Batang" w:hAnsi="Times" w:cs="Times"/>
                <w:sz w:val="16"/>
                <w:szCs w:val="20"/>
                <w:lang w:val="en-GB" w:eastAsia="en-US"/>
              </w:rPr>
              <w:t xml:space="preserve">For the Rel-18 Type-II codebook for CJT </w:t>
            </w:r>
            <w:proofErr w:type="spellStart"/>
            <w:r w:rsidRPr="00E95C2D">
              <w:rPr>
                <w:rFonts w:ascii="Times" w:eastAsia="Batang" w:hAnsi="Times" w:cs="Times"/>
                <w:sz w:val="16"/>
                <w:szCs w:val="20"/>
                <w:lang w:val="en-GB" w:eastAsia="en-US"/>
              </w:rPr>
              <w:t>mTRP</w:t>
            </w:r>
            <w:proofErr w:type="spellEnd"/>
            <w:r w:rsidRPr="00E95C2D">
              <w:rPr>
                <w:rFonts w:ascii="Times" w:eastAsia="Batang" w:hAnsi="Times" w:cs="Times"/>
                <w:sz w:val="16"/>
                <w:szCs w:val="20"/>
                <w:lang w:val="en-GB" w:eastAsia="en-US"/>
              </w:rPr>
              <w:t>, support the following two modes:</w:t>
            </w:r>
          </w:p>
          <w:p w14:paraId="47FF44E2" w14:textId="77777777" w:rsidR="00B1439F" w:rsidRPr="00E95C2D" w:rsidRDefault="00B1439F" w:rsidP="006C79B7">
            <w:pPr>
              <w:numPr>
                <w:ilvl w:val="0"/>
                <w:numId w:val="31"/>
              </w:numPr>
              <w:suppressAutoHyphens w:val="0"/>
              <w:snapToGrid w:val="0"/>
              <w:rPr>
                <w:rFonts w:ascii="Times" w:eastAsia="Batang" w:hAnsi="Times" w:cs="Times"/>
                <w:sz w:val="16"/>
                <w:szCs w:val="20"/>
                <w:lang w:val="en-GB" w:eastAsia="en-US"/>
              </w:rPr>
            </w:pPr>
            <w:r w:rsidRPr="00E95C2D">
              <w:rPr>
                <w:rFonts w:ascii="Times" w:eastAsia="Batang" w:hAnsi="Times" w:cs="Times"/>
                <w:sz w:val="16"/>
                <w:szCs w:val="20"/>
                <w:lang w:val="en-GB" w:eastAsia="en-US"/>
              </w:rPr>
              <w:t xml:space="preserve">Mode 1: Per-TRP/TRP-group SD/FD basis selection which allows independent FD basis selection across N TRPs / TRP groups. </w:t>
            </w:r>
            <w:r w:rsidRPr="00E95C2D">
              <w:rPr>
                <w:rFonts w:ascii="Times" w:eastAsia="Batang" w:hAnsi="Times" w:cs="Times"/>
                <w:sz w:val="16"/>
                <w:szCs w:val="20"/>
                <w:u w:val="single"/>
                <w:lang w:val="en-GB" w:eastAsia="en-US"/>
              </w:rPr>
              <w:t>Example</w:t>
            </w:r>
            <w:r w:rsidRPr="00E95C2D">
              <w:rPr>
                <w:rFonts w:ascii="Times" w:eastAsia="Batang" w:hAnsi="Times" w:cs="Times"/>
                <w:sz w:val="16"/>
                <w:szCs w:val="20"/>
                <w:lang w:val="en-GB" w:eastAsia="en-US"/>
              </w:rPr>
              <w:t xml:space="preserve"> formulation (</w:t>
            </w:r>
            <w:r w:rsidRPr="00E95C2D">
              <w:rPr>
                <w:rFonts w:ascii="Times" w:eastAsia="Batang" w:hAnsi="Times" w:cs="Times"/>
                <w:i/>
                <w:iCs/>
                <w:sz w:val="16"/>
                <w:szCs w:val="20"/>
                <w:lang w:val="en-GB" w:eastAsia="en-US"/>
              </w:rPr>
              <w:t>N</w:t>
            </w:r>
            <w:r w:rsidRPr="00E95C2D">
              <w:rPr>
                <w:rFonts w:ascii="Times" w:eastAsia="Batang" w:hAnsi="Times" w:cs="Times"/>
                <w:sz w:val="16"/>
                <w:szCs w:val="20"/>
                <w:lang w:val="en-GB" w:eastAsia="en-US"/>
              </w:rPr>
              <w:t xml:space="preserve"> = number of TRPs or TRP groups): </w:t>
            </w:r>
          </w:p>
          <w:p w14:paraId="27025A8F" w14:textId="77777777" w:rsidR="00B1439F" w:rsidRPr="00E95C2D" w:rsidRDefault="00C7645B" w:rsidP="00E95C2D">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4"/>
                        <w:szCs w:val="18"/>
                      </w:rPr>
                    </m:ctrlPr>
                  </m:dPr>
                  <m:e>
                    <m:m>
                      <m:mPr>
                        <m:mcs>
                          <m:mc>
                            <m:mcPr>
                              <m:count m:val="1"/>
                              <m:mcJc m:val="center"/>
                            </m:mcPr>
                          </m:mc>
                        </m:mcs>
                        <m:ctrlPr>
                          <w:rPr>
                            <w:rFonts w:ascii="Cambria Math" w:eastAsia="Cambria Math" w:hAnsi="Cambria Math"/>
                            <w:i/>
                            <w:iCs/>
                            <w:sz w:val="14"/>
                            <w:szCs w:val="18"/>
                          </w:rPr>
                        </m:ctrlPr>
                      </m:mPr>
                      <m:mr>
                        <m:e>
                          <m:sSub>
                            <m:sSubPr>
                              <m:ctrlPr>
                                <w:rPr>
                                  <w:rFonts w:ascii="Cambria Math" w:eastAsia="Cambria Math" w:hAnsi="Cambria Math"/>
                                  <w:i/>
                                  <w:iCs/>
                                  <w:sz w:val="14"/>
                                  <w:szCs w:val="18"/>
                                </w:rPr>
                              </m:ctrlPr>
                            </m:sSubPr>
                            <m:e>
                              <m:r>
                                <m:rPr>
                                  <m:sty m:val="bi"/>
                                </m:rPr>
                                <w:rPr>
                                  <w:rFonts w:ascii="Cambria Math" w:hAnsi="Cambria Math"/>
                                  <w:sz w:val="14"/>
                                  <w:szCs w:val="18"/>
                                </w:rPr>
                                <m:t>W</m:t>
                              </m:r>
                            </m:e>
                            <m:sub>
                              <m:r>
                                <w:rPr>
                                  <w:rFonts w:ascii="Cambria Math" w:hAnsi="Cambria Math"/>
                                  <w:sz w:val="14"/>
                                  <w:szCs w:val="18"/>
                                </w:rPr>
                                <m:t>1,1</m:t>
                              </m:r>
                            </m:sub>
                          </m:sSub>
                          <m:sSub>
                            <m:sSubPr>
                              <m:ctrlPr>
                                <w:rPr>
                                  <w:rFonts w:ascii="Cambria Math" w:eastAsia="Cambria Math" w:hAnsi="Cambria Math"/>
                                  <w:i/>
                                  <w:iCs/>
                                  <w:sz w:val="14"/>
                                  <w:szCs w:val="18"/>
                                </w:rPr>
                              </m:ctrlPr>
                            </m:sSubPr>
                            <m:e>
                              <m:acc>
                                <m:accPr>
                                  <m:chr m:val="̃"/>
                                  <m:ctrlPr>
                                    <w:rPr>
                                      <w:rFonts w:ascii="Cambria Math" w:eastAsia="Cambria Math" w:hAnsi="Cambria Math"/>
                                      <w:i/>
                                      <w:iCs/>
                                      <w:sz w:val="14"/>
                                      <w:szCs w:val="18"/>
                                    </w:rPr>
                                  </m:ctrlPr>
                                </m:accPr>
                                <m:e>
                                  <m:r>
                                    <m:rPr>
                                      <m:sty m:val="bi"/>
                                    </m:rPr>
                                    <w:rPr>
                                      <w:rFonts w:ascii="Cambria Math" w:hAnsi="Cambria Math"/>
                                      <w:sz w:val="14"/>
                                      <w:szCs w:val="18"/>
                                    </w:rPr>
                                    <m:t>W</m:t>
                                  </m:r>
                                </m:e>
                              </m:acc>
                            </m:e>
                            <m:sub>
                              <m:r>
                                <m:rPr>
                                  <m:sty m:val="p"/>
                                </m:rPr>
                                <w:rPr>
                                  <w:rFonts w:ascii="Cambria Math" w:hAnsi="Cambria Math"/>
                                  <w:sz w:val="14"/>
                                  <w:szCs w:val="18"/>
                                </w:rPr>
                                <m:t>2,1</m:t>
                              </m:r>
                            </m:sub>
                          </m:sSub>
                          <m:sSubSup>
                            <m:sSubSupPr>
                              <m:ctrlPr>
                                <w:rPr>
                                  <w:rFonts w:ascii="Cambria Math" w:eastAsia="Cambria Math" w:hAnsi="Cambria Math"/>
                                  <w:i/>
                                  <w:iCs/>
                                  <w:sz w:val="14"/>
                                  <w:szCs w:val="18"/>
                                </w:rPr>
                              </m:ctrlPr>
                            </m:sSubSupPr>
                            <m:e>
                              <m:r>
                                <m:rPr>
                                  <m:sty m:val="bi"/>
                                </m:rPr>
                                <w:rPr>
                                  <w:rFonts w:ascii="Cambria Math" w:hAnsi="Cambria Math"/>
                                  <w:sz w:val="14"/>
                                  <w:szCs w:val="18"/>
                                </w:rPr>
                                <m:t>W</m:t>
                              </m:r>
                            </m:e>
                            <m:sub>
                              <m:r>
                                <w:rPr>
                                  <w:rFonts w:ascii="Cambria Math" w:hAnsi="Cambria Math"/>
                                  <w:sz w:val="14"/>
                                  <w:szCs w:val="18"/>
                                </w:rPr>
                                <m:t>f,1</m:t>
                              </m:r>
                            </m:sub>
                            <m:sup>
                              <m:r>
                                <w:rPr>
                                  <w:rFonts w:ascii="Cambria Math" w:hAnsi="Cambria Math"/>
                                  <w:sz w:val="14"/>
                                  <w:szCs w:val="18"/>
                                </w:rPr>
                                <m:t>H</m:t>
                              </m:r>
                            </m:sup>
                          </m:sSubSup>
                        </m:e>
                      </m:mr>
                      <m:mr>
                        <m:e>
                          <m:r>
                            <w:rPr>
                              <w:rFonts w:ascii="Cambria Math" w:hAnsi="Cambria Math"/>
                              <w:sz w:val="14"/>
                              <w:szCs w:val="18"/>
                            </w:rPr>
                            <m:t>⋮</m:t>
                          </m:r>
                        </m:e>
                      </m:mr>
                      <m:mr>
                        <m:e>
                          <m:sSub>
                            <m:sSubPr>
                              <m:ctrlPr>
                                <w:rPr>
                                  <w:rFonts w:ascii="Cambria Math" w:eastAsia="Cambria Math" w:hAnsi="Cambria Math"/>
                                  <w:i/>
                                  <w:iCs/>
                                  <w:sz w:val="14"/>
                                  <w:szCs w:val="18"/>
                                </w:rPr>
                              </m:ctrlPr>
                            </m:sSubPr>
                            <m:e>
                              <m:r>
                                <m:rPr>
                                  <m:sty m:val="bi"/>
                                </m:rPr>
                                <w:rPr>
                                  <w:rFonts w:ascii="Cambria Math" w:hAnsi="Cambria Math"/>
                                  <w:sz w:val="14"/>
                                  <w:szCs w:val="18"/>
                                </w:rPr>
                                <m:t>W</m:t>
                              </m:r>
                            </m:e>
                            <m:sub>
                              <m:r>
                                <w:rPr>
                                  <w:rFonts w:ascii="Cambria Math" w:hAnsi="Cambria Math"/>
                                  <w:sz w:val="14"/>
                                  <w:szCs w:val="18"/>
                                </w:rPr>
                                <m:t>1,N</m:t>
                              </m:r>
                            </m:sub>
                          </m:sSub>
                          <m:sSub>
                            <m:sSubPr>
                              <m:ctrlPr>
                                <w:rPr>
                                  <w:rFonts w:ascii="Cambria Math" w:eastAsia="Cambria Math" w:hAnsi="Cambria Math"/>
                                  <w:i/>
                                  <w:iCs/>
                                  <w:sz w:val="14"/>
                                  <w:szCs w:val="18"/>
                                </w:rPr>
                              </m:ctrlPr>
                            </m:sSubPr>
                            <m:e>
                              <m:acc>
                                <m:accPr>
                                  <m:chr m:val="̃"/>
                                  <m:ctrlPr>
                                    <w:rPr>
                                      <w:rFonts w:ascii="Cambria Math" w:eastAsia="Cambria Math" w:hAnsi="Cambria Math"/>
                                      <w:i/>
                                      <w:iCs/>
                                      <w:sz w:val="14"/>
                                      <w:szCs w:val="18"/>
                                    </w:rPr>
                                  </m:ctrlPr>
                                </m:accPr>
                                <m:e>
                                  <m:r>
                                    <m:rPr>
                                      <m:sty m:val="bi"/>
                                    </m:rPr>
                                    <w:rPr>
                                      <w:rFonts w:ascii="Cambria Math" w:hAnsi="Cambria Math"/>
                                      <w:sz w:val="14"/>
                                      <w:szCs w:val="18"/>
                                    </w:rPr>
                                    <m:t>W</m:t>
                                  </m:r>
                                </m:e>
                              </m:acc>
                            </m:e>
                            <m:sub>
                              <m:r>
                                <m:rPr>
                                  <m:sty m:val="p"/>
                                </m:rPr>
                                <w:rPr>
                                  <w:rFonts w:ascii="Cambria Math" w:hAnsi="Cambria Math"/>
                                  <w:sz w:val="14"/>
                                  <w:szCs w:val="18"/>
                                </w:rPr>
                                <m:t>2,</m:t>
                              </m:r>
                              <m:r>
                                <w:rPr>
                                  <w:rFonts w:ascii="Cambria Math" w:hAnsi="Cambria Math"/>
                                  <w:sz w:val="14"/>
                                  <w:szCs w:val="18"/>
                                </w:rPr>
                                <m:t>N</m:t>
                              </m:r>
                            </m:sub>
                          </m:sSub>
                          <m:sSubSup>
                            <m:sSubSupPr>
                              <m:ctrlPr>
                                <w:rPr>
                                  <w:rFonts w:ascii="Cambria Math" w:eastAsia="Cambria Math" w:hAnsi="Cambria Math"/>
                                  <w:i/>
                                  <w:iCs/>
                                  <w:sz w:val="14"/>
                                  <w:szCs w:val="18"/>
                                </w:rPr>
                              </m:ctrlPr>
                            </m:sSubSupPr>
                            <m:e>
                              <m:r>
                                <m:rPr>
                                  <m:sty m:val="bi"/>
                                </m:rPr>
                                <w:rPr>
                                  <w:rFonts w:ascii="Cambria Math" w:hAnsi="Cambria Math"/>
                                  <w:sz w:val="14"/>
                                  <w:szCs w:val="18"/>
                                </w:rPr>
                                <m:t>W</m:t>
                              </m:r>
                            </m:e>
                            <m:sub>
                              <m:r>
                                <w:rPr>
                                  <w:rFonts w:ascii="Cambria Math" w:hAnsi="Cambria Math"/>
                                  <w:sz w:val="14"/>
                                  <w:szCs w:val="18"/>
                                </w:rPr>
                                <m:t>f,N</m:t>
                              </m:r>
                            </m:sub>
                            <m:sup>
                              <m:r>
                                <w:rPr>
                                  <w:rFonts w:ascii="Cambria Math" w:hAnsi="Cambria Math"/>
                                  <w:sz w:val="14"/>
                                  <w:szCs w:val="18"/>
                                </w:rPr>
                                <m:t>H</m:t>
                              </m:r>
                            </m:sup>
                          </m:sSubSup>
                        </m:e>
                      </m:mr>
                    </m:m>
                  </m:e>
                </m:d>
              </m:oMath>
            </m:oMathPara>
          </w:p>
          <w:p w14:paraId="2058EC3A" w14:textId="77777777" w:rsidR="00B1439F" w:rsidRPr="00E95C2D" w:rsidRDefault="00B1439F" w:rsidP="006C79B7">
            <w:pPr>
              <w:numPr>
                <w:ilvl w:val="0"/>
                <w:numId w:val="31"/>
              </w:numPr>
              <w:suppressAutoHyphens w:val="0"/>
              <w:snapToGrid w:val="0"/>
              <w:rPr>
                <w:rFonts w:ascii="Times" w:eastAsia="Batang" w:hAnsi="Times" w:cs="Times"/>
                <w:sz w:val="16"/>
                <w:szCs w:val="20"/>
                <w:highlight w:val="yellow"/>
                <w:lang w:val="en-GB" w:eastAsia="en-US"/>
              </w:rPr>
            </w:pPr>
            <w:r w:rsidRPr="00E95C2D">
              <w:rPr>
                <w:rFonts w:ascii="Times" w:eastAsia="Batang" w:hAnsi="Times" w:cs="Times"/>
                <w:sz w:val="16"/>
                <w:szCs w:val="20"/>
                <w:highlight w:val="yellow"/>
                <w:lang w:val="en-GB" w:eastAsia="en-US"/>
              </w:rPr>
              <w:t xml:space="preserve">Mode 2: Per-TRP/TRP group (port-group or resource) SD basis selection and joint/common (across </w:t>
            </w:r>
            <w:r w:rsidRPr="00E95C2D">
              <w:rPr>
                <w:rFonts w:ascii="Times" w:eastAsia="Batang" w:hAnsi="Times" w:cs="Times"/>
                <w:i/>
                <w:iCs/>
                <w:sz w:val="16"/>
                <w:szCs w:val="20"/>
                <w:highlight w:val="yellow"/>
                <w:lang w:val="en-GB" w:eastAsia="en-US"/>
              </w:rPr>
              <w:t>N</w:t>
            </w:r>
            <w:r w:rsidRPr="00E95C2D">
              <w:rPr>
                <w:rFonts w:ascii="Times" w:eastAsia="Batang" w:hAnsi="Times" w:cs="Times"/>
                <w:sz w:val="16"/>
                <w:szCs w:val="20"/>
                <w:highlight w:val="yellow"/>
                <w:lang w:val="en-GB" w:eastAsia="en-US"/>
              </w:rPr>
              <w:t xml:space="preserve"> TRPs) FD basis selection. </w:t>
            </w:r>
            <w:r w:rsidRPr="00E95C2D">
              <w:rPr>
                <w:rFonts w:ascii="Times" w:eastAsia="Batang" w:hAnsi="Times" w:cs="Times"/>
                <w:sz w:val="16"/>
                <w:szCs w:val="20"/>
                <w:highlight w:val="yellow"/>
                <w:u w:val="single"/>
                <w:lang w:val="en-GB" w:eastAsia="en-US"/>
              </w:rPr>
              <w:t>Example</w:t>
            </w:r>
            <w:r w:rsidRPr="00E95C2D">
              <w:rPr>
                <w:rFonts w:ascii="Times" w:eastAsia="Batang" w:hAnsi="Times" w:cs="Times"/>
                <w:sz w:val="16"/>
                <w:szCs w:val="20"/>
                <w:highlight w:val="yellow"/>
                <w:lang w:val="en-GB" w:eastAsia="en-US"/>
              </w:rPr>
              <w:t xml:space="preserve"> formulation (</w:t>
            </w:r>
            <w:r w:rsidRPr="00E95C2D">
              <w:rPr>
                <w:rFonts w:ascii="Times" w:eastAsia="Batang" w:hAnsi="Times" w:cs="Times"/>
                <w:i/>
                <w:iCs/>
                <w:sz w:val="16"/>
                <w:szCs w:val="20"/>
                <w:highlight w:val="yellow"/>
                <w:lang w:val="en-GB" w:eastAsia="en-US"/>
              </w:rPr>
              <w:t>N</w:t>
            </w:r>
            <w:r w:rsidRPr="00E95C2D">
              <w:rPr>
                <w:rFonts w:ascii="Times" w:eastAsia="Batang" w:hAnsi="Times" w:cs="Times"/>
                <w:sz w:val="16"/>
                <w:szCs w:val="20"/>
                <w:highlight w:val="yellow"/>
                <w:lang w:val="en-GB" w:eastAsia="en-US"/>
              </w:rPr>
              <w:t xml:space="preserve"> = number of TRPs or TRP groups):</w:t>
            </w:r>
          </w:p>
          <w:p w14:paraId="0E6B4377" w14:textId="77777777" w:rsidR="00B1439F" w:rsidRPr="00E95C2D" w:rsidRDefault="00B1439F" w:rsidP="00E95C2D">
            <w:pPr>
              <w:snapToGrid w:val="0"/>
              <w:jc w:val="center"/>
              <w:rPr>
                <w:rFonts w:ascii="Times" w:eastAsia="Batang" w:hAnsi="Times" w:cs="Times"/>
                <w:iCs/>
                <w:sz w:val="16"/>
                <w:szCs w:val="20"/>
                <w:highlight w:val="yellow"/>
                <w:lang w:val="en-GB" w:eastAsia="en-US"/>
              </w:rPr>
            </w:pPr>
          </w:p>
          <w:p w14:paraId="4407F044" w14:textId="77777777" w:rsidR="00B1439F" w:rsidRPr="00E95C2D" w:rsidRDefault="00C7645B" w:rsidP="00E95C2D">
            <w:pPr>
              <w:snapToGrid w:val="0"/>
              <w:jc w:val="center"/>
              <w:rPr>
                <w:rFonts w:ascii="Times" w:eastAsia="Batang" w:hAnsi="Times" w:cs="Times"/>
                <w:sz w:val="16"/>
                <w:szCs w:val="20"/>
                <w:lang w:val="en-GB" w:eastAsia="en-US"/>
              </w:rPr>
            </w:pPr>
            <m:oMathPara>
              <m:oMath>
                <m:d>
                  <m:dPr>
                    <m:begChr m:val="["/>
                    <m:endChr m:val="]"/>
                    <m:ctrlPr>
                      <w:rPr>
                        <w:rFonts w:ascii="Cambria Math" w:eastAsia="Cambria Math" w:hAnsi="Cambria Math"/>
                        <w:i/>
                        <w:iCs/>
                        <w:sz w:val="14"/>
                        <w:szCs w:val="18"/>
                        <w:highlight w:val="yellow"/>
                      </w:rPr>
                    </m:ctrlPr>
                  </m:dPr>
                  <m:e>
                    <m:m>
                      <m:mPr>
                        <m:mcs>
                          <m:mc>
                            <m:mcPr>
                              <m:count m:val="1"/>
                              <m:mcJc m:val="center"/>
                            </m:mcPr>
                          </m:mc>
                        </m:mcs>
                        <m:ctrlPr>
                          <w:rPr>
                            <w:rFonts w:ascii="Cambria Math" w:eastAsia="Cambria Math" w:hAnsi="Cambria Math"/>
                            <w:i/>
                            <w:iCs/>
                            <w:sz w:val="14"/>
                            <w:szCs w:val="18"/>
                            <w:highlight w:val="yellow"/>
                          </w:rPr>
                        </m:ctrlPr>
                      </m:mPr>
                      <m:mr>
                        <m:e>
                          <m:sSub>
                            <m:sSubPr>
                              <m:ctrlPr>
                                <w:rPr>
                                  <w:rFonts w:ascii="Cambria Math" w:eastAsia="Cambria Math" w:hAnsi="Cambria Math"/>
                                  <w:i/>
                                  <w:iCs/>
                                  <w:sz w:val="14"/>
                                  <w:szCs w:val="18"/>
                                  <w:highlight w:val="yellow"/>
                                </w:rPr>
                              </m:ctrlPr>
                            </m:sSubPr>
                            <m:e>
                              <m:r>
                                <m:rPr>
                                  <m:sty m:val="bi"/>
                                </m:rPr>
                                <w:rPr>
                                  <w:rFonts w:ascii="Cambria Math" w:hAnsi="Cambria Math"/>
                                  <w:sz w:val="14"/>
                                  <w:szCs w:val="18"/>
                                  <w:highlight w:val="yellow"/>
                                </w:rPr>
                                <m:t>W</m:t>
                              </m:r>
                            </m:e>
                            <m:sub>
                              <m:r>
                                <w:rPr>
                                  <w:rFonts w:ascii="Cambria Math" w:hAnsi="Cambria Math"/>
                                  <w:sz w:val="14"/>
                                  <w:szCs w:val="18"/>
                                  <w:highlight w:val="yellow"/>
                                </w:rPr>
                                <m:t>1,1</m:t>
                              </m:r>
                            </m:sub>
                          </m:sSub>
                          <m:sSub>
                            <m:sSubPr>
                              <m:ctrlPr>
                                <w:rPr>
                                  <w:rFonts w:ascii="Cambria Math" w:eastAsia="Cambria Math" w:hAnsi="Cambria Math"/>
                                  <w:i/>
                                  <w:iCs/>
                                  <w:sz w:val="14"/>
                                  <w:szCs w:val="18"/>
                                  <w:highlight w:val="yellow"/>
                                </w:rPr>
                              </m:ctrlPr>
                            </m:sSubPr>
                            <m:e>
                              <m:acc>
                                <m:accPr>
                                  <m:chr m:val="̃"/>
                                  <m:ctrlPr>
                                    <w:rPr>
                                      <w:rFonts w:ascii="Cambria Math" w:eastAsia="Cambria Math" w:hAnsi="Cambria Math"/>
                                      <w:i/>
                                      <w:iCs/>
                                      <w:sz w:val="14"/>
                                      <w:szCs w:val="18"/>
                                      <w:highlight w:val="yellow"/>
                                    </w:rPr>
                                  </m:ctrlPr>
                                </m:accPr>
                                <m:e>
                                  <m:r>
                                    <m:rPr>
                                      <m:sty m:val="bi"/>
                                    </m:rPr>
                                    <w:rPr>
                                      <w:rFonts w:ascii="Cambria Math" w:hAnsi="Cambria Math"/>
                                      <w:sz w:val="14"/>
                                      <w:szCs w:val="18"/>
                                      <w:highlight w:val="yellow"/>
                                    </w:rPr>
                                    <m:t>W</m:t>
                                  </m:r>
                                </m:e>
                              </m:acc>
                            </m:e>
                            <m:sub>
                              <m:r>
                                <m:rPr>
                                  <m:sty m:val="p"/>
                                </m:rPr>
                                <w:rPr>
                                  <w:rFonts w:ascii="Cambria Math" w:hAnsi="Cambria Math"/>
                                  <w:sz w:val="14"/>
                                  <w:szCs w:val="18"/>
                                  <w:highlight w:val="yellow"/>
                                </w:rPr>
                                <m:t>2,1</m:t>
                              </m:r>
                            </m:sub>
                          </m:sSub>
                          <m:sSubSup>
                            <m:sSubSupPr>
                              <m:ctrlPr>
                                <w:rPr>
                                  <w:rFonts w:ascii="Cambria Math" w:eastAsia="Cambria Math" w:hAnsi="Cambria Math"/>
                                  <w:i/>
                                  <w:iCs/>
                                  <w:sz w:val="14"/>
                                  <w:szCs w:val="18"/>
                                  <w:highlight w:val="yellow"/>
                                </w:rPr>
                              </m:ctrlPr>
                            </m:sSubSupPr>
                            <m:e>
                              <m:r>
                                <m:rPr>
                                  <m:sty m:val="bi"/>
                                </m:rPr>
                                <w:rPr>
                                  <w:rFonts w:ascii="Cambria Math" w:hAnsi="Cambria Math"/>
                                  <w:sz w:val="14"/>
                                  <w:szCs w:val="18"/>
                                  <w:highlight w:val="yellow"/>
                                </w:rPr>
                                <m:t>W</m:t>
                              </m:r>
                            </m:e>
                            <m:sub>
                              <m:r>
                                <w:rPr>
                                  <w:rFonts w:ascii="Cambria Math" w:hAnsi="Cambria Math"/>
                                  <w:sz w:val="14"/>
                                  <w:szCs w:val="18"/>
                                  <w:highlight w:val="yellow"/>
                                </w:rPr>
                                <m:t>f</m:t>
                              </m:r>
                            </m:sub>
                            <m:sup>
                              <m:r>
                                <w:rPr>
                                  <w:rFonts w:ascii="Cambria Math" w:hAnsi="Cambria Math"/>
                                  <w:sz w:val="14"/>
                                  <w:szCs w:val="18"/>
                                  <w:highlight w:val="yellow"/>
                                </w:rPr>
                                <m:t>H</m:t>
                              </m:r>
                            </m:sup>
                          </m:sSubSup>
                        </m:e>
                      </m:mr>
                      <m:mr>
                        <m:e>
                          <m:r>
                            <w:rPr>
                              <w:rFonts w:ascii="Cambria Math" w:hAnsi="Cambria Math"/>
                              <w:sz w:val="14"/>
                              <w:szCs w:val="18"/>
                              <w:highlight w:val="yellow"/>
                            </w:rPr>
                            <m:t>⋮</m:t>
                          </m:r>
                        </m:e>
                      </m:mr>
                      <m:mr>
                        <m:e>
                          <m:sSub>
                            <m:sSubPr>
                              <m:ctrlPr>
                                <w:rPr>
                                  <w:rFonts w:ascii="Cambria Math" w:eastAsia="Cambria Math" w:hAnsi="Cambria Math"/>
                                  <w:i/>
                                  <w:iCs/>
                                  <w:sz w:val="14"/>
                                  <w:szCs w:val="18"/>
                                  <w:highlight w:val="yellow"/>
                                </w:rPr>
                              </m:ctrlPr>
                            </m:sSubPr>
                            <m:e>
                              <m:r>
                                <m:rPr>
                                  <m:sty m:val="bi"/>
                                </m:rPr>
                                <w:rPr>
                                  <w:rFonts w:ascii="Cambria Math" w:hAnsi="Cambria Math"/>
                                  <w:sz w:val="14"/>
                                  <w:szCs w:val="18"/>
                                  <w:highlight w:val="yellow"/>
                                </w:rPr>
                                <m:t>W</m:t>
                              </m:r>
                            </m:e>
                            <m:sub>
                              <m:r>
                                <w:rPr>
                                  <w:rFonts w:ascii="Cambria Math" w:hAnsi="Cambria Math"/>
                                  <w:sz w:val="14"/>
                                  <w:szCs w:val="18"/>
                                  <w:highlight w:val="yellow"/>
                                </w:rPr>
                                <m:t>1,N</m:t>
                              </m:r>
                            </m:sub>
                          </m:sSub>
                          <m:sSub>
                            <m:sSubPr>
                              <m:ctrlPr>
                                <w:rPr>
                                  <w:rFonts w:ascii="Cambria Math" w:eastAsia="Cambria Math" w:hAnsi="Cambria Math"/>
                                  <w:i/>
                                  <w:iCs/>
                                  <w:sz w:val="14"/>
                                  <w:szCs w:val="18"/>
                                  <w:highlight w:val="yellow"/>
                                </w:rPr>
                              </m:ctrlPr>
                            </m:sSubPr>
                            <m:e>
                              <m:acc>
                                <m:accPr>
                                  <m:chr m:val="̃"/>
                                  <m:ctrlPr>
                                    <w:rPr>
                                      <w:rFonts w:ascii="Cambria Math" w:eastAsia="Cambria Math" w:hAnsi="Cambria Math"/>
                                      <w:i/>
                                      <w:iCs/>
                                      <w:sz w:val="14"/>
                                      <w:szCs w:val="18"/>
                                      <w:highlight w:val="yellow"/>
                                    </w:rPr>
                                  </m:ctrlPr>
                                </m:accPr>
                                <m:e>
                                  <m:r>
                                    <m:rPr>
                                      <m:sty m:val="bi"/>
                                    </m:rPr>
                                    <w:rPr>
                                      <w:rFonts w:ascii="Cambria Math" w:hAnsi="Cambria Math"/>
                                      <w:sz w:val="14"/>
                                      <w:szCs w:val="18"/>
                                      <w:highlight w:val="yellow"/>
                                    </w:rPr>
                                    <m:t>W</m:t>
                                  </m:r>
                                </m:e>
                              </m:acc>
                            </m:e>
                            <m:sub>
                              <m:r>
                                <m:rPr>
                                  <m:sty m:val="p"/>
                                </m:rPr>
                                <w:rPr>
                                  <w:rFonts w:ascii="Cambria Math" w:hAnsi="Cambria Math"/>
                                  <w:sz w:val="14"/>
                                  <w:szCs w:val="18"/>
                                  <w:highlight w:val="yellow"/>
                                </w:rPr>
                                <m:t>2,</m:t>
                              </m:r>
                              <m:r>
                                <w:rPr>
                                  <w:rFonts w:ascii="Cambria Math" w:hAnsi="Cambria Math"/>
                                  <w:sz w:val="14"/>
                                  <w:szCs w:val="18"/>
                                  <w:highlight w:val="yellow"/>
                                </w:rPr>
                                <m:t>N</m:t>
                              </m:r>
                            </m:sub>
                          </m:sSub>
                          <m:sSubSup>
                            <m:sSubSupPr>
                              <m:ctrlPr>
                                <w:rPr>
                                  <w:rFonts w:ascii="Cambria Math" w:eastAsia="Cambria Math" w:hAnsi="Cambria Math"/>
                                  <w:i/>
                                  <w:iCs/>
                                  <w:sz w:val="14"/>
                                  <w:szCs w:val="18"/>
                                  <w:highlight w:val="yellow"/>
                                </w:rPr>
                              </m:ctrlPr>
                            </m:sSubSupPr>
                            <m:e>
                              <m:r>
                                <m:rPr>
                                  <m:sty m:val="bi"/>
                                </m:rPr>
                                <w:rPr>
                                  <w:rFonts w:ascii="Cambria Math" w:hAnsi="Cambria Math"/>
                                  <w:sz w:val="14"/>
                                  <w:szCs w:val="18"/>
                                  <w:highlight w:val="yellow"/>
                                </w:rPr>
                                <m:t>W</m:t>
                              </m:r>
                            </m:e>
                            <m:sub>
                              <m:r>
                                <w:rPr>
                                  <w:rFonts w:ascii="Cambria Math" w:hAnsi="Cambria Math"/>
                                  <w:sz w:val="14"/>
                                  <w:szCs w:val="18"/>
                                  <w:highlight w:val="yellow"/>
                                </w:rPr>
                                <m:t>f</m:t>
                              </m:r>
                            </m:sub>
                            <m:sup>
                              <m:r>
                                <w:rPr>
                                  <w:rFonts w:ascii="Cambria Math" w:hAnsi="Cambria Math"/>
                                  <w:sz w:val="14"/>
                                  <w:szCs w:val="18"/>
                                  <w:highlight w:val="yellow"/>
                                </w:rPr>
                                <m:t>H</m:t>
                              </m:r>
                            </m:sup>
                          </m:sSubSup>
                        </m:e>
                      </m:mr>
                    </m:m>
                  </m:e>
                </m:d>
              </m:oMath>
            </m:oMathPara>
          </w:p>
          <w:p w14:paraId="7F9937D7" w14:textId="77777777" w:rsidR="00B1439F" w:rsidRPr="00E95C2D" w:rsidRDefault="00B1439F" w:rsidP="006C79B7">
            <w:pPr>
              <w:widowControl w:val="0"/>
              <w:numPr>
                <w:ilvl w:val="0"/>
                <w:numId w:val="32"/>
              </w:numPr>
              <w:snapToGrid w:val="0"/>
              <w:jc w:val="both"/>
              <w:rPr>
                <w:rFonts w:ascii="Times" w:eastAsia="Batang" w:hAnsi="Times" w:cs="Times"/>
                <w:sz w:val="16"/>
                <w:szCs w:val="20"/>
                <w:highlight w:val="cyan"/>
                <w:lang w:val="en-GB" w:eastAsia="x-none"/>
              </w:rPr>
            </w:pPr>
            <w:r w:rsidRPr="00E95C2D">
              <w:rPr>
                <w:rFonts w:ascii="Times" w:eastAsia="Batang" w:hAnsi="Times" w:cs="Times"/>
                <w:sz w:val="16"/>
                <w:szCs w:val="20"/>
                <w:highlight w:val="cyan"/>
                <w:lang w:val="en-GB" w:eastAsia="x-none"/>
              </w:rPr>
              <w:t>Striving for the two modes to share commonality in detailed designs such as parameter combinations, basis selection, TRP (group) selection, reference amplitude, W</w:t>
            </w:r>
            <w:r w:rsidRPr="00E95C2D">
              <w:rPr>
                <w:rFonts w:ascii="Times" w:eastAsia="Batang" w:hAnsi="Times" w:cs="Times"/>
                <w:sz w:val="16"/>
                <w:szCs w:val="20"/>
                <w:highlight w:val="cyan"/>
                <w:vertAlign w:val="subscript"/>
                <w:lang w:val="en-GB" w:eastAsia="x-none"/>
              </w:rPr>
              <w:t>2</w:t>
            </w:r>
            <w:r w:rsidRPr="00E95C2D">
              <w:rPr>
                <w:rFonts w:ascii="Times" w:eastAsia="Batang" w:hAnsi="Times" w:cs="Times"/>
                <w:sz w:val="16"/>
                <w:szCs w:val="20"/>
                <w:highlight w:val="cyan"/>
                <w:lang w:val="en-GB" w:eastAsia="x-none"/>
              </w:rPr>
              <w:t xml:space="preserve"> quantization schemes.</w:t>
            </w:r>
          </w:p>
          <w:p w14:paraId="34003CD3" w14:textId="77777777" w:rsidR="00B1439F" w:rsidRPr="00E95C2D" w:rsidRDefault="00B1439F" w:rsidP="006C79B7">
            <w:pPr>
              <w:numPr>
                <w:ilvl w:val="0"/>
                <w:numId w:val="31"/>
              </w:numPr>
              <w:suppressAutoHyphens w:val="0"/>
              <w:snapToGrid w:val="0"/>
              <w:rPr>
                <w:rFonts w:ascii="Times" w:eastAsia="Batang" w:hAnsi="Times" w:cs="Times"/>
                <w:sz w:val="16"/>
                <w:szCs w:val="20"/>
                <w:lang w:val="en-GB" w:eastAsia="en-US"/>
              </w:rPr>
            </w:pPr>
            <w:r w:rsidRPr="00E95C2D">
              <w:rPr>
                <w:rFonts w:ascii="Times" w:eastAsia="Batang" w:hAnsi="Times" w:cs="Times"/>
                <w:sz w:val="16"/>
                <w:szCs w:val="20"/>
                <w:lang w:val="en-GB" w:eastAsia="en-US"/>
              </w:rPr>
              <w:t>FFS: Depending on the decision on SCI design, whether additional per-TRP/TRP-group amplitude scaling and/or co-phase is needed or not, and whether they are a part of W</w:t>
            </w:r>
            <w:r w:rsidRPr="00E95C2D">
              <w:rPr>
                <w:rFonts w:ascii="Times" w:eastAsia="Batang" w:hAnsi="Times" w:cs="Times"/>
                <w:sz w:val="16"/>
                <w:szCs w:val="20"/>
                <w:vertAlign w:val="subscript"/>
                <w:lang w:val="en-GB" w:eastAsia="en-US"/>
              </w:rPr>
              <w:t>2s</w:t>
            </w:r>
          </w:p>
          <w:p w14:paraId="082A3F1A" w14:textId="77777777" w:rsidR="00B1439F" w:rsidRDefault="00B1439F" w:rsidP="006523A0">
            <w:pPr>
              <w:snapToGrid w:val="0"/>
              <w:rPr>
                <w:rFonts w:eastAsia="Batang"/>
                <w:b/>
                <w:sz w:val="16"/>
                <w:szCs w:val="18"/>
                <w:highlight w:val="green"/>
                <w:lang w:val="en-GB" w:eastAsia="en-US"/>
              </w:rPr>
            </w:pPr>
          </w:p>
          <w:p w14:paraId="57C370C1" w14:textId="77777777" w:rsidR="00B1439F" w:rsidRPr="00E95C2D" w:rsidRDefault="00B1439F" w:rsidP="006523A0">
            <w:pPr>
              <w:snapToGrid w:val="0"/>
              <w:rPr>
                <w:rFonts w:eastAsia="Batang"/>
                <w:sz w:val="16"/>
                <w:szCs w:val="18"/>
                <w:lang w:val="en-GB" w:eastAsia="en-US"/>
              </w:rPr>
            </w:pPr>
            <w:r w:rsidRPr="00E95C2D">
              <w:rPr>
                <w:rFonts w:eastAsia="Batang"/>
                <w:sz w:val="16"/>
                <w:szCs w:val="18"/>
                <w:lang w:val="en-GB" w:eastAsia="en-US"/>
              </w:rPr>
              <w:t>[112]</w:t>
            </w:r>
            <w:r>
              <w:rPr>
                <w:rFonts w:eastAsia="Batang"/>
                <w:sz w:val="16"/>
                <w:szCs w:val="18"/>
                <w:lang w:val="en-GB" w:eastAsia="en-US"/>
              </w:rPr>
              <w:t xml:space="preserve"> </w:t>
            </w:r>
            <w:r w:rsidRPr="00E95C2D">
              <w:rPr>
                <w:rFonts w:eastAsia="Batang"/>
                <w:b/>
                <w:sz w:val="16"/>
                <w:szCs w:val="18"/>
                <w:highlight w:val="green"/>
                <w:lang w:val="en-GB" w:eastAsia="en-US"/>
              </w:rPr>
              <w:t>Agreement</w:t>
            </w:r>
            <w:r w:rsidRPr="00E95C2D">
              <w:rPr>
                <w:rFonts w:eastAsia="Batang"/>
                <w:sz w:val="16"/>
                <w:szCs w:val="18"/>
                <w:lang w:val="en-GB" w:eastAsia="en-US"/>
              </w:rPr>
              <w:t xml:space="preserve">: </w:t>
            </w:r>
            <w:r w:rsidRPr="00E95C2D">
              <w:rPr>
                <w:rFonts w:ascii="Times" w:eastAsia="Batang" w:hAnsi="Times"/>
                <w:sz w:val="16"/>
                <w:szCs w:val="18"/>
                <w:lang w:val="en-GB" w:eastAsia="en-US"/>
              </w:rPr>
              <w:t xml:space="preserve">On the Type-II codebook refinement for CJT </w:t>
            </w:r>
            <w:proofErr w:type="spellStart"/>
            <w:r w:rsidRPr="00E95C2D">
              <w:rPr>
                <w:rFonts w:ascii="Times" w:eastAsia="Batang" w:hAnsi="Times"/>
                <w:sz w:val="16"/>
                <w:szCs w:val="18"/>
                <w:lang w:val="en-GB" w:eastAsia="en-US"/>
              </w:rPr>
              <w:t>mTRP</w:t>
            </w:r>
            <w:proofErr w:type="spellEnd"/>
            <w:r w:rsidRPr="00E95C2D">
              <w:rPr>
                <w:rFonts w:ascii="Times" w:eastAsia="Batang" w:hAnsi="Times"/>
                <w:sz w:val="16"/>
                <w:szCs w:val="18"/>
                <w:lang w:val="en-GB" w:eastAsia="en-US"/>
              </w:rPr>
              <w:t xml:space="preserve">, </w:t>
            </w:r>
            <w:r w:rsidRPr="00E95C2D">
              <w:rPr>
                <w:rFonts w:ascii="Times" w:eastAsia="Batang" w:hAnsi="Times"/>
                <w:i/>
                <w:sz w:val="16"/>
                <w:szCs w:val="18"/>
                <w:lang w:val="en-GB" w:eastAsia="en-US"/>
              </w:rPr>
              <w:t>for mode-1</w:t>
            </w:r>
            <w:r w:rsidRPr="00E95C2D">
              <w:rPr>
                <w:rFonts w:ascii="Times" w:eastAsia="Batang" w:hAnsi="Times"/>
                <w:sz w:val="16"/>
                <w:szCs w:val="18"/>
                <w:lang w:val="en-GB" w:eastAsia="en-US"/>
              </w:rPr>
              <w:t xml:space="preserve">, down select (in RAN1#112) </w:t>
            </w:r>
            <w:r w:rsidRPr="00E95C2D">
              <w:rPr>
                <w:rFonts w:ascii="Times" w:eastAsia="Batang" w:hAnsi="Times"/>
                <w:sz w:val="16"/>
                <w:szCs w:val="18"/>
                <w:u w:val="single"/>
                <w:lang w:val="en-GB" w:eastAsia="en-US"/>
              </w:rPr>
              <w:t>only one</w:t>
            </w:r>
            <w:r w:rsidRPr="00E95C2D">
              <w:rPr>
                <w:rFonts w:ascii="Times" w:eastAsia="Batang" w:hAnsi="Times"/>
                <w:sz w:val="16"/>
                <w:szCs w:val="18"/>
                <w:lang w:val="en-GB" w:eastAsia="en-US"/>
              </w:rPr>
              <w:t xml:space="preserve"> from the following schemes</w:t>
            </w:r>
          </w:p>
          <w:p w14:paraId="7FC991AC" w14:textId="77777777" w:rsidR="00B1439F" w:rsidRPr="00E95C2D" w:rsidRDefault="00B1439F" w:rsidP="00E45955">
            <w:pPr>
              <w:numPr>
                <w:ilvl w:val="0"/>
                <w:numId w:val="21"/>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t xml:space="preserve">Alt1. The use of per-CSI-RS-resource FD basis selection offset (relative to a reference CSI-RS resource) for independent FD basis selection across N CSI-RS resources. </w:t>
            </w:r>
          </w:p>
          <w:p w14:paraId="72E67376" w14:textId="77777777" w:rsidR="00B1439F" w:rsidRPr="00E95C2D" w:rsidRDefault="00B1439F" w:rsidP="00E45955">
            <w:pPr>
              <w:numPr>
                <w:ilvl w:val="1"/>
                <w:numId w:val="21"/>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lastRenderedPageBreak/>
              <w:t xml:space="preserve">Example formulation: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r>
                <w:rPr>
                  <w:rFonts w:ascii="Cambria Math" w:eastAsia="Malgun Gothic" w:hAnsi="Cambria Math"/>
                  <w:sz w:val="16"/>
                  <w:szCs w:val="18"/>
                </w:rPr>
                <m:t>=</m:t>
              </m:r>
              <m:r>
                <m:rPr>
                  <m:sty m:val="p"/>
                </m:rPr>
                <w:rPr>
                  <w:rFonts w:ascii="Cambria Math" w:eastAsia="Malgun Gothic" w:hAnsi="Cambria Math"/>
                  <w:sz w:val="16"/>
                  <w:szCs w:val="18"/>
                </w:rPr>
                <m:t>diag</m:t>
              </m:r>
              <m:r>
                <w:rPr>
                  <w:rFonts w:ascii="Cambria Math" w:eastAsia="Malgun Gothic" w:hAnsi="Cambria Math"/>
                  <w:sz w:val="16"/>
                  <w:szCs w:val="18"/>
                </w:rPr>
                <m:t>(</m:t>
              </m:r>
              <m:sSup>
                <m:sSupPr>
                  <m:ctrlPr>
                    <w:rPr>
                      <w:rFonts w:ascii="Cambria Math" w:eastAsia="Malgun Gothic" w:hAnsi="Cambria Math"/>
                      <w:i/>
                      <w:iCs/>
                      <w:sz w:val="16"/>
                      <w:szCs w:val="18"/>
                    </w:rPr>
                  </m:ctrlPr>
                </m:sSupPr>
                <m:e>
                  <m:d>
                    <m:dPr>
                      <m:begChr m:val="["/>
                      <m:endChr m:val="]"/>
                      <m:ctrlPr>
                        <w:rPr>
                          <w:rFonts w:ascii="Cambria Math" w:eastAsia="Malgun Gothic" w:hAnsi="Cambria Math"/>
                          <w:i/>
                          <w:sz w:val="16"/>
                          <w:szCs w:val="18"/>
                        </w:rPr>
                      </m:ctrlPr>
                    </m:dPr>
                    <m:e>
                      <m:r>
                        <w:rPr>
                          <w:rFonts w:ascii="Cambria Math" w:eastAsia="Malgun Gothic" w:hAnsi="Cambria Math"/>
                          <w:sz w:val="16"/>
                          <w:szCs w:val="18"/>
                        </w:rPr>
                        <m:t>1</m:t>
                      </m:r>
                      <m:sSup>
                        <m:sSupPr>
                          <m:ctrlPr>
                            <w:rPr>
                              <w:rFonts w:ascii="Cambria Math" w:eastAsia="Malgun Gothic" w:hAnsi="Cambria Math"/>
                              <w:i/>
                              <w:iCs/>
                              <w:sz w:val="16"/>
                              <w:szCs w:val="18"/>
                            </w:rPr>
                          </m:ctrlPr>
                        </m:sSupPr>
                        <m:e>
                          <m:r>
                            <w:rPr>
                              <w:rFonts w:ascii="Cambria Math" w:eastAsia="Malgun Gothic" w:hAnsi="Cambria Math"/>
                              <w:sz w:val="16"/>
                              <w:szCs w:val="18"/>
                            </w:rPr>
                            <m:t xml:space="preserve"> 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sup>
                      </m:sSup>
                      <m:r>
                        <w:rPr>
                          <w:rFonts w:ascii="Cambria Math" w:eastAsia="Malgun Gothic" w:hAnsi="Cambria Math"/>
                          <w:sz w:val="16"/>
                          <w:szCs w:val="18"/>
                        </w:rPr>
                        <m:t xml:space="preserve">…. </m:t>
                      </m:r>
                      <m:sSup>
                        <m:sSupPr>
                          <m:ctrlPr>
                            <w:rPr>
                              <w:rFonts w:ascii="Cambria Math" w:eastAsia="Malgun Gothic" w:hAnsi="Cambria Math"/>
                              <w:i/>
                              <w:iCs/>
                              <w:sz w:val="16"/>
                              <w:szCs w:val="18"/>
                            </w:rPr>
                          </m:ctrlPr>
                        </m:sSupPr>
                        <m:e>
                          <m:r>
                            <w:rPr>
                              <w:rFonts w:ascii="Cambria Math" w:eastAsia="Malgun Gothic" w:hAnsi="Cambria Math"/>
                              <w:sz w:val="16"/>
                              <w:szCs w:val="18"/>
                            </w:rPr>
                            <m:t>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sSub>
                                <m:sSubPr>
                                  <m:ctrlPr>
                                    <w:rPr>
                                      <w:rFonts w:ascii="Cambria Math" w:eastAsia="Malgun Gothic" w:hAnsi="Cambria Math"/>
                                      <w:i/>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r>
                                <w:rPr>
                                  <w:rFonts w:ascii="Cambria Math" w:eastAsia="Malgun Gothic" w:hAnsi="Cambria Math"/>
                                  <w:sz w:val="16"/>
                                  <w:szCs w:val="18"/>
                                </w:rPr>
                                <m:t>-1)φ</m:t>
                              </m:r>
                            </m:e>
                            <m:sub>
                              <m:r>
                                <w:rPr>
                                  <w:rFonts w:ascii="Cambria Math" w:eastAsia="Malgun Gothic" w:hAnsi="Cambria Math"/>
                                  <w:sz w:val="16"/>
                                  <w:szCs w:val="18"/>
                                </w:rPr>
                                <m:t>n</m:t>
                              </m:r>
                            </m:sub>
                          </m:sSub>
                        </m:sup>
                      </m:sSup>
                      <m:ctrlPr>
                        <w:rPr>
                          <w:rFonts w:ascii="Cambria Math" w:eastAsia="Malgun Gothic" w:hAnsi="Cambria Math"/>
                          <w:i/>
                          <w:iCs/>
                          <w:sz w:val="16"/>
                          <w:szCs w:val="18"/>
                        </w:rPr>
                      </m:ctrlPr>
                    </m:e>
                  </m:d>
                </m:e>
                <m:sup/>
              </m:sSup>
              <m:r>
                <w:rPr>
                  <w:rFonts w:ascii="Cambria Math" w:eastAsia="Malgun Gothic" w:hAnsi="Cambria Math"/>
                  <w:sz w:val="16"/>
                  <w:szCs w:val="18"/>
                </w:rPr>
                <m:t>)</m:t>
              </m:r>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E95C2D">
              <w:rPr>
                <w:rFonts w:ascii="Times" w:eastAsia="Batang" w:hAnsi="Times"/>
                <w:iCs/>
                <w:sz w:val="16"/>
                <w:szCs w:val="18"/>
                <w:lang w:val="en-GB" w:eastAsia="x-none"/>
              </w:rPr>
              <w:t xml:space="preserve"> where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oMath>
            <w:r w:rsidRPr="00E95C2D">
              <w:rPr>
                <w:rFonts w:ascii="Times" w:eastAsia="Batang" w:hAnsi="Times"/>
                <w:iCs/>
                <w:sz w:val="16"/>
                <w:szCs w:val="18"/>
                <w:lang w:val="en-GB" w:eastAsia="x-none"/>
              </w:rPr>
              <w:t xml:space="preserve"> is the FD basis selection offset for CSI-RS resource </w:t>
            </w:r>
            <w:r w:rsidRPr="00E95C2D">
              <w:rPr>
                <w:rFonts w:ascii="Times" w:eastAsia="Batang" w:hAnsi="Times"/>
                <w:i/>
                <w:iCs/>
                <w:sz w:val="16"/>
                <w:szCs w:val="18"/>
                <w:lang w:val="en-GB" w:eastAsia="x-none"/>
              </w:rPr>
              <w:t>n</w:t>
            </w:r>
            <w:r w:rsidRPr="00E95C2D">
              <w:rPr>
                <w:rFonts w:ascii="Times" w:eastAsia="Batang" w:hAnsi="Times"/>
                <w:iCs/>
                <w:sz w:val="16"/>
                <w:szCs w:val="18"/>
                <w:lang w:val="en-GB" w:eastAsia="x-none"/>
              </w:rPr>
              <w:t xml:space="preserve"> relative to a reference CSI-RS resource </w:t>
            </w:r>
            <m:oMath>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oMath>
            <w:r w:rsidRPr="00E95C2D">
              <w:rPr>
                <w:rFonts w:ascii="Times" w:eastAsia="Batang" w:hAnsi="Times"/>
                <w:iCs/>
                <w:sz w:val="16"/>
                <w:szCs w:val="18"/>
                <w:lang w:val="en-GB" w:eastAsia="x-none"/>
              </w:rPr>
              <w:t xml:space="preserve"> with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sub>
              </m:sSub>
              <m:r>
                <w:rPr>
                  <w:rFonts w:ascii="Cambria Math" w:eastAsia="Malgun Gothic" w:hAnsi="Cambria Math"/>
                  <w:sz w:val="16"/>
                  <w:szCs w:val="18"/>
                </w:rPr>
                <m:t>=0</m:t>
              </m:r>
            </m:oMath>
            <w:r w:rsidRPr="00E95C2D">
              <w:rPr>
                <w:rFonts w:ascii="Times" w:eastAsia="Batang" w:hAnsi="Times"/>
                <w:sz w:val="16"/>
                <w:szCs w:val="18"/>
                <w:lang w:val="en-GB" w:eastAsia="x-none"/>
              </w:rPr>
              <w:t xml:space="preserve">, and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E95C2D">
              <w:rPr>
                <w:rFonts w:ascii="Times" w:eastAsia="Batang" w:hAnsi="Times"/>
                <w:iCs/>
                <w:sz w:val="16"/>
                <w:szCs w:val="18"/>
                <w:lang w:val="en-GB" w:eastAsia="x-none"/>
              </w:rPr>
              <w:t xml:space="preserve"> </w:t>
            </w:r>
            <w:r w:rsidRPr="00E95C2D">
              <w:rPr>
                <w:rFonts w:ascii="Times" w:eastAsia="Batang" w:hAnsi="Times"/>
                <w:sz w:val="16"/>
                <w:szCs w:val="18"/>
                <w:lang w:val="en-GB" w:eastAsia="x-none"/>
              </w:rPr>
              <w:t xml:space="preserve">is commonly selected across N CSI-RS resources </w:t>
            </w:r>
          </w:p>
          <w:p w14:paraId="0DE85900" w14:textId="77777777" w:rsidR="00B1439F" w:rsidRPr="00E95C2D" w:rsidRDefault="00B1439F" w:rsidP="00E45955">
            <w:pPr>
              <w:numPr>
                <w:ilvl w:val="0"/>
                <w:numId w:val="20"/>
              </w:numPr>
              <w:suppressAutoHyphens w:val="0"/>
              <w:snapToGrid w:val="0"/>
              <w:rPr>
                <w:rFonts w:ascii="Times" w:eastAsia="Batang" w:hAnsi="Times"/>
                <w:sz w:val="16"/>
                <w:szCs w:val="18"/>
                <w:lang w:val="en-GB" w:eastAsia="x-none"/>
              </w:rPr>
            </w:pPr>
            <w:r w:rsidRPr="00E95C2D">
              <w:rPr>
                <w:rFonts w:ascii="Times" w:eastAsia="Batang" w:hAnsi="Times"/>
                <w:sz w:val="16"/>
                <w:szCs w:val="18"/>
                <w:lang w:val="en-GB" w:eastAsia="x-none"/>
              </w:rPr>
              <w:t xml:space="preserve">Alt2.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oMath>
            <w:r w:rsidRPr="00E95C2D">
              <w:rPr>
                <w:rFonts w:ascii="Times" w:eastAsia="Batang" w:hAnsi="Times"/>
                <w:iCs/>
                <w:sz w:val="16"/>
                <w:szCs w:val="18"/>
                <w:lang w:val="en-GB" w:eastAsia="x-none"/>
              </w:rPr>
              <w:t xml:space="preserve"> independently selected across </w:t>
            </w:r>
            <w:r w:rsidRPr="00E95C2D">
              <w:rPr>
                <w:rFonts w:ascii="Times" w:eastAsia="Batang" w:hAnsi="Times"/>
                <w:sz w:val="16"/>
                <w:szCs w:val="18"/>
                <w:lang w:val="en-GB" w:eastAsia="x-none"/>
              </w:rPr>
              <w:t>N CSI-RS resources (without any per-CSI-RS-resource FD basis selection offset)</w:t>
            </w:r>
          </w:p>
          <w:p w14:paraId="25AB1477" w14:textId="77777777" w:rsidR="00B1439F" w:rsidRPr="00E95C2D" w:rsidRDefault="00B1439F" w:rsidP="006523A0">
            <w:pPr>
              <w:suppressAutoHyphens w:val="0"/>
              <w:snapToGrid w:val="0"/>
              <w:rPr>
                <w:rFonts w:ascii="Times" w:eastAsia="Batang" w:hAnsi="Times"/>
                <w:sz w:val="16"/>
                <w:szCs w:val="18"/>
                <w:lang w:val="en-GB" w:eastAsia="en-US"/>
              </w:rPr>
            </w:pPr>
            <w:r w:rsidRPr="00E95C2D">
              <w:rPr>
                <w:rFonts w:ascii="Times" w:eastAsia="Batang" w:hAnsi="Times"/>
                <w:sz w:val="16"/>
                <w:szCs w:val="18"/>
                <w:lang w:val="en-GB" w:eastAsia="en-US"/>
              </w:rPr>
              <w:t>For all the above alternatives, the legacy FD basis selection indication scheme is applied on each selected FD basis.</w:t>
            </w:r>
          </w:p>
          <w:p w14:paraId="2F3CED4D" w14:textId="77777777" w:rsidR="00B1439F" w:rsidRPr="00E95C2D" w:rsidRDefault="00B1439F" w:rsidP="006523A0">
            <w:pPr>
              <w:suppressAutoHyphens w:val="0"/>
              <w:snapToGrid w:val="0"/>
              <w:rPr>
                <w:rFonts w:ascii="Times" w:eastAsia="Batang" w:hAnsi="Times"/>
                <w:sz w:val="16"/>
                <w:szCs w:val="18"/>
                <w:lang w:val="en-GB" w:eastAsia="en-US"/>
              </w:rPr>
            </w:pPr>
            <w:r w:rsidRPr="00E95C2D">
              <w:rPr>
                <w:rFonts w:ascii="Times" w:eastAsia="Batang" w:hAnsi="Times"/>
                <w:sz w:val="16"/>
                <w:szCs w:val="18"/>
                <w:lang w:val="en-GB" w:eastAsia="en-US"/>
              </w:rPr>
              <w:t>Note: Per previous agreements, the number of selected FD basis vectors (</w:t>
            </w:r>
            <w:proofErr w:type="spellStart"/>
            <w:r w:rsidRPr="00E95C2D">
              <w:rPr>
                <w:rFonts w:ascii="Times" w:eastAsia="Batang" w:hAnsi="Times"/>
                <w:sz w:val="16"/>
                <w:szCs w:val="18"/>
                <w:lang w:val="en-GB" w:eastAsia="en-US"/>
              </w:rPr>
              <w:t>M</w:t>
            </w:r>
            <w:r w:rsidRPr="00E95C2D">
              <w:rPr>
                <w:rFonts w:ascii="Times" w:eastAsia="Batang" w:hAnsi="Times"/>
                <w:sz w:val="16"/>
                <w:szCs w:val="18"/>
                <w:vertAlign w:val="subscript"/>
                <w:lang w:val="en-GB" w:eastAsia="en-US"/>
              </w:rPr>
              <w:t>v</w:t>
            </w:r>
            <w:proofErr w:type="spellEnd"/>
            <w:r w:rsidRPr="00E95C2D">
              <w:rPr>
                <w:rFonts w:ascii="Times" w:eastAsia="Batang" w:hAnsi="Times"/>
                <w:sz w:val="16"/>
                <w:szCs w:val="18"/>
                <w:lang w:val="en-GB" w:eastAsia="en-US"/>
              </w:rPr>
              <w:t>/</w:t>
            </w:r>
            <w:proofErr w:type="spellStart"/>
            <w:r w:rsidRPr="00E95C2D">
              <w:rPr>
                <w:rFonts w:ascii="Times" w:eastAsia="Batang" w:hAnsi="Times"/>
                <w:sz w:val="16"/>
                <w:szCs w:val="18"/>
                <w:lang w:val="en-GB" w:eastAsia="en-US"/>
              </w:rPr>
              <w:t>p</w:t>
            </w:r>
            <w:r w:rsidRPr="00E95C2D">
              <w:rPr>
                <w:rFonts w:ascii="Times" w:eastAsia="Batang" w:hAnsi="Times"/>
                <w:sz w:val="16"/>
                <w:szCs w:val="18"/>
                <w:vertAlign w:val="subscript"/>
                <w:lang w:val="en-GB" w:eastAsia="en-US"/>
              </w:rPr>
              <w:t>v</w:t>
            </w:r>
            <w:proofErr w:type="spellEnd"/>
            <w:r w:rsidRPr="00E95C2D">
              <w:rPr>
                <w:rFonts w:ascii="Times" w:eastAsia="Batang" w:hAnsi="Times"/>
                <w:sz w:val="16"/>
                <w:szCs w:val="18"/>
                <w:lang w:val="en-GB" w:eastAsia="en-US"/>
              </w:rPr>
              <w:t xml:space="preserve"> or M) is </w:t>
            </w:r>
            <w:proofErr w:type="spellStart"/>
            <w:r w:rsidRPr="00E95C2D">
              <w:rPr>
                <w:rFonts w:ascii="Times" w:eastAsia="Batang" w:hAnsi="Times"/>
                <w:sz w:val="16"/>
                <w:szCs w:val="18"/>
                <w:lang w:val="en-GB" w:eastAsia="en-US"/>
              </w:rPr>
              <w:t>gNB</w:t>
            </w:r>
            <w:proofErr w:type="spellEnd"/>
            <w:r w:rsidRPr="00E95C2D">
              <w:rPr>
                <w:rFonts w:ascii="Times" w:eastAsia="Batang" w:hAnsi="Times"/>
                <w:sz w:val="16"/>
                <w:szCs w:val="18"/>
                <w:lang w:val="en-GB" w:eastAsia="en-US"/>
              </w:rPr>
              <w:t xml:space="preserve">-configured via higher-layer </w:t>
            </w:r>
            <w:proofErr w:type="spellStart"/>
            <w:r w:rsidRPr="00E95C2D">
              <w:rPr>
                <w:rFonts w:ascii="Times" w:eastAsia="Batang" w:hAnsi="Times"/>
                <w:sz w:val="16"/>
                <w:szCs w:val="18"/>
                <w:lang w:val="en-GB" w:eastAsia="en-US"/>
              </w:rPr>
              <w:t>signaling</w:t>
            </w:r>
            <w:proofErr w:type="spellEnd"/>
            <w:r w:rsidRPr="00E95C2D">
              <w:rPr>
                <w:rFonts w:ascii="Times" w:eastAsia="Batang" w:hAnsi="Times"/>
                <w:sz w:val="16"/>
                <w:szCs w:val="18"/>
                <w:lang w:val="en-GB" w:eastAsia="en-US"/>
              </w:rPr>
              <w:t xml:space="preserve"> and common across the N CSI-RS resources</w:t>
            </w:r>
          </w:p>
          <w:p w14:paraId="4F68752B" w14:textId="77777777" w:rsidR="00B1439F" w:rsidRDefault="00B1439F" w:rsidP="00503E25">
            <w:pPr>
              <w:snapToGrid w:val="0"/>
              <w:rPr>
                <w:rFonts w:eastAsia="Batang"/>
                <w:sz w:val="16"/>
                <w:szCs w:val="20"/>
                <w:lang w:val="en-GB" w:eastAsia="en-US"/>
              </w:rPr>
            </w:pPr>
          </w:p>
          <w:p w14:paraId="7563D66C" w14:textId="77777777" w:rsidR="00B1439F" w:rsidRDefault="00B1439F" w:rsidP="00503E25">
            <w:pPr>
              <w:snapToGrid w:val="0"/>
              <w:rPr>
                <w:rFonts w:eastAsia="Batang"/>
                <w:sz w:val="16"/>
                <w:szCs w:val="20"/>
                <w:lang w:val="en-GB" w:eastAsia="en-US"/>
              </w:rPr>
            </w:pPr>
            <w:r>
              <w:rPr>
                <w:rFonts w:eastAsia="Batang"/>
                <w:sz w:val="16"/>
                <w:szCs w:val="20"/>
                <w:lang w:val="en-GB" w:eastAsia="en-US"/>
              </w:rPr>
              <w:t>WID:</w:t>
            </w:r>
          </w:p>
          <w:p w14:paraId="1225EB58" w14:textId="77777777" w:rsidR="00B1439F" w:rsidRPr="00C74034" w:rsidRDefault="00B1439F" w:rsidP="006C79B7">
            <w:pPr>
              <w:widowControl w:val="0"/>
              <w:numPr>
                <w:ilvl w:val="0"/>
                <w:numId w:val="33"/>
              </w:numPr>
              <w:snapToGrid w:val="0"/>
              <w:jc w:val="both"/>
              <w:textAlignment w:val="baseline"/>
              <w:rPr>
                <w:bCs/>
                <w:sz w:val="16"/>
              </w:rPr>
            </w:pPr>
            <w:r w:rsidRPr="00C74034">
              <w:rPr>
                <w:bCs/>
                <w:sz w:val="16"/>
              </w:rPr>
              <w:t xml:space="preserve">Study, and if justified, specify enhancements of CSI acquisition for Coherent-JT targeting FR1 and up to 4 TRPs, </w:t>
            </w:r>
            <w:r w:rsidRPr="00C74034">
              <w:rPr>
                <w:bCs/>
                <w:sz w:val="16"/>
                <w:highlight w:val="lightGray"/>
              </w:rPr>
              <w:t>assuming ideal backhaul and synchronization</w:t>
            </w:r>
            <w:r w:rsidRPr="00C74034">
              <w:rPr>
                <w:bCs/>
                <w:sz w:val="16"/>
              </w:rPr>
              <w:t xml:space="preserve"> as well as the same number of antenna ports across TRPs, as follows:</w:t>
            </w:r>
          </w:p>
          <w:p w14:paraId="53C2370E" w14:textId="77777777" w:rsidR="00B1439F" w:rsidRPr="00C74034" w:rsidRDefault="00B1439F" w:rsidP="006C79B7">
            <w:pPr>
              <w:widowControl w:val="0"/>
              <w:numPr>
                <w:ilvl w:val="1"/>
                <w:numId w:val="33"/>
              </w:numPr>
              <w:snapToGrid w:val="0"/>
              <w:jc w:val="both"/>
              <w:textAlignment w:val="baseline"/>
              <w:rPr>
                <w:bCs/>
                <w:sz w:val="16"/>
              </w:rPr>
            </w:pPr>
            <w:r w:rsidRPr="00C74034">
              <w:rPr>
                <w:bCs/>
                <w:sz w:val="16"/>
              </w:rPr>
              <w:t xml:space="preserve">Rel-16/17 Type-II codebook refinement for CJT </w:t>
            </w:r>
            <w:proofErr w:type="spellStart"/>
            <w:r w:rsidRPr="00C74034">
              <w:rPr>
                <w:bCs/>
                <w:sz w:val="16"/>
              </w:rPr>
              <w:t>mTRP</w:t>
            </w:r>
            <w:proofErr w:type="spellEnd"/>
            <w:r w:rsidRPr="00C74034">
              <w:rPr>
                <w:bCs/>
                <w:sz w:val="16"/>
              </w:rPr>
              <w:t xml:space="preserve"> targeting FDD and its associated CSI reporting, </w:t>
            </w:r>
            <w:proofErr w:type="gramStart"/>
            <w:r w:rsidRPr="00C74034">
              <w:rPr>
                <w:bCs/>
                <w:sz w:val="16"/>
              </w:rPr>
              <w:t>taking into account</w:t>
            </w:r>
            <w:proofErr w:type="gramEnd"/>
            <w:r w:rsidRPr="00C74034">
              <w:rPr>
                <w:bCs/>
                <w:sz w:val="16"/>
              </w:rPr>
              <w:t xml:space="preserve"> throughput-overhead trade-off</w:t>
            </w:r>
          </w:p>
          <w:p w14:paraId="5CC6F4BE" w14:textId="77777777" w:rsidR="00B1439F" w:rsidRDefault="00B1439F" w:rsidP="00503E25">
            <w:pPr>
              <w:snapToGrid w:val="0"/>
              <w:rPr>
                <w:rFonts w:eastAsia="Batang"/>
                <w:sz w:val="16"/>
                <w:szCs w:val="20"/>
                <w:lang w:val="en-GB" w:eastAsia="en-US"/>
              </w:rPr>
            </w:pPr>
          </w:p>
          <w:p w14:paraId="57A80300" w14:textId="2E01BDFD" w:rsidR="00B1439F" w:rsidRPr="00464C96" w:rsidRDefault="00B1439F" w:rsidP="00503E25">
            <w:pPr>
              <w:snapToGrid w:val="0"/>
              <w:rPr>
                <w:rFonts w:eastAsia="Batang"/>
                <w:sz w:val="20"/>
                <w:szCs w:val="20"/>
                <w:lang w:val="en-GB" w:eastAsia="en-US"/>
              </w:rPr>
            </w:pPr>
            <w:r w:rsidRPr="00464C96">
              <w:rPr>
                <w:rFonts w:eastAsia="Batang"/>
                <w:b/>
                <w:sz w:val="20"/>
                <w:szCs w:val="20"/>
                <w:u w:val="single"/>
                <w:lang w:val="en-GB" w:eastAsia="en-US"/>
              </w:rPr>
              <w:t>Question 1.B</w:t>
            </w:r>
            <w:r w:rsidRPr="00464C96">
              <w:rPr>
                <w:rFonts w:eastAsia="Batang"/>
                <w:sz w:val="20"/>
                <w:szCs w:val="20"/>
                <w:lang w:val="en-GB" w:eastAsia="en-US"/>
              </w:rPr>
              <w:t>: Please share your view on this issue (including “summary and assessment”)</w:t>
            </w:r>
            <w:r w:rsidR="00E23F39">
              <w:rPr>
                <w:rFonts w:eastAsia="Batang"/>
                <w:sz w:val="20"/>
                <w:szCs w:val="20"/>
                <w:lang w:val="en-GB" w:eastAsia="en-US"/>
              </w:rPr>
              <w:t>, or if there is any change of views</w:t>
            </w:r>
          </w:p>
          <w:p w14:paraId="6387F901" w14:textId="77777777" w:rsidR="00B1439F" w:rsidRDefault="00B1439F" w:rsidP="00503E25">
            <w:pPr>
              <w:snapToGrid w:val="0"/>
              <w:rPr>
                <w:rFonts w:eastAsia="Batang"/>
                <w:sz w:val="16"/>
                <w:szCs w:val="20"/>
                <w:lang w:val="en-GB" w:eastAsia="en-US"/>
              </w:rPr>
            </w:pPr>
          </w:p>
          <w:p w14:paraId="72688BAE" w14:textId="77777777" w:rsidR="00B1439F" w:rsidRDefault="00B1439F" w:rsidP="00503E25">
            <w:pPr>
              <w:snapToGrid w:val="0"/>
              <w:rPr>
                <w:rFonts w:eastAsia="Batang"/>
                <w:sz w:val="16"/>
                <w:szCs w:val="20"/>
                <w:lang w:val="en-GB" w:eastAsia="en-US"/>
              </w:rPr>
            </w:pPr>
          </w:p>
          <w:p w14:paraId="2FC376C4" w14:textId="77777777" w:rsidR="00B1439F" w:rsidRDefault="00B1439F" w:rsidP="00960D1A">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proposal was discussed offline [1].</w:t>
            </w:r>
            <w:r>
              <w:rPr>
                <w:rFonts w:ascii="Times" w:eastAsia="Batang" w:hAnsi="Times" w:cs="Times"/>
                <w:color w:val="3333FF"/>
                <w:sz w:val="16"/>
                <w:szCs w:val="18"/>
                <w:lang w:val="en-GB" w:eastAsia="en-US"/>
              </w:rPr>
              <w:t xml:space="preserve"> </w:t>
            </w:r>
          </w:p>
          <w:p w14:paraId="78B00E0C" w14:textId="77777777" w:rsidR="00B1439F" w:rsidRDefault="00B1439F" w:rsidP="00E95C2D">
            <w:pPr>
              <w:snapToGrid w:val="0"/>
              <w:rPr>
                <w:rFonts w:eastAsia="Batang"/>
                <w:color w:val="3333FF"/>
                <w:sz w:val="16"/>
                <w:szCs w:val="20"/>
                <w:lang w:val="en-GB" w:eastAsia="en-US"/>
              </w:rPr>
            </w:pPr>
            <w:r w:rsidRPr="00EA6416">
              <w:rPr>
                <w:rFonts w:eastAsia="Batang"/>
                <w:color w:val="3333FF"/>
                <w:sz w:val="16"/>
                <w:szCs w:val="20"/>
                <w:lang w:val="en-GB" w:eastAsia="en-US"/>
              </w:rPr>
              <w:t xml:space="preserve">Current situation (based on the agreement in RAN1#111 to down select from 3 alternatives): </w:t>
            </w:r>
          </w:p>
          <w:p w14:paraId="1517E231" w14:textId="2CA5B95D" w:rsidR="00B1439F" w:rsidRPr="002274EB" w:rsidRDefault="00B1439F" w:rsidP="006C79B7">
            <w:pPr>
              <w:pStyle w:val="ListParagraph"/>
              <w:numPr>
                <w:ilvl w:val="0"/>
                <w:numId w:val="23"/>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Alt1: MediaTek, Samsung, Fujitsu, Ericsson, Nokia/NSB, Apple, IDC</w:t>
            </w:r>
            <w:r>
              <w:rPr>
                <w:rFonts w:eastAsia="DengXian"/>
                <w:color w:val="3333FF"/>
                <w:sz w:val="16"/>
                <w:szCs w:val="18"/>
                <w:lang w:eastAsia="zh-CN"/>
              </w:rPr>
              <w:t xml:space="preserve">, AT&amp;T, NTT DOCOMO, Sharp, </w:t>
            </w:r>
          </w:p>
          <w:p w14:paraId="504D20C8" w14:textId="0668788F" w:rsidR="00B1439F" w:rsidRPr="002274EB" w:rsidRDefault="00B1439F" w:rsidP="006C79B7">
            <w:pPr>
              <w:pStyle w:val="ListParagraph"/>
              <w:numPr>
                <w:ilvl w:val="0"/>
                <w:numId w:val="23"/>
              </w:numPr>
              <w:suppressAutoHyphens w:val="0"/>
              <w:snapToGrid w:val="0"/>
              <w:spacing w:after="0" w:line="240" w:lineRule="auto"/>
              <w:contextualSpacing/>
              <w:rPr>
                <w:rFonts w:eastAsia="DengXian"/>
                <w:color w:val="3333FF"/>
                <w:sz w:val="16"/>
                <w:szCs w:val="18"/>
                <w:lang w:eastAsia="zh-CN"/>
              </w:rPr>
            </w:pPr>
            <w:r w:rsidRPr="002274EB">
              <w:rPr>
                <w:rFonts w:eastAsia="DengXian"/>
                <w:color w:val="3333FF"/>
                <w:sz w:val="16"/>
                <w:szCs w:val="18"/>
                <w:lang w:eastAsia="zh-CN"/>
              </w:rPr>
              <w:t>Alt2: ZTE, OPPO, vivo, Intel, Qualcomm, LG, CATT, Xiaomi, NEC, Google, Lenovo, CMCC</w:t>
            </w:r>
            <w:r>
              <w:rPr>
                <w:rFonts w:eastAsia="DengXian"/>
                <w:color w:val="3333FF"/>
                <w:sz w:val="16"/>
                <w:szCs w:val="18"/>
                <w:lang w:eastAsia="zh-CN"/>
              </w:rPr>
              <w:t>, Huawei/</w:t>
            </w:r>
            <w:proofErr w:type="spellStart"/>
            <w:r>
              <w:rPr>
                <w:rFonts w:eastAsia="DengXian"/>
                <w:color w:val="3333FF"/>
                <w:sz w:val="16"/>
                <w:szCs w:val="18"/>
                <w:lang w:eastAsia="zh-CN"/>
              </w:rPr>
              <w:t>HiSi</w:t>
            </w:r>
            <w:proofErr w:type="spellEnd"/>
            <w:r w:rsidR="00F91995">
              <w:rPr>
                <w:rFonts w:eastAsia="DengXian"/>
                <w:color w:val="3333FF"/>
                <w:sz w:val="16"/>
                <w:szCs w:val="18"/>
                <w:lang w:eastAsia="zh-CN"/>
              </w:rPr>
              <w:t xml:space="preserve">, </w:t>
            </w:r>
            <w:r>
              <w:rPr>
                <w:rFonts w:eastAsia="DengXian"/>
                <w:color w:val="3333FF"/>
                <w:sz w:val="16"/>
                <w:szCs w:val="18"/>
                <w:lang w:eastAsia="zh-CN"/>
              </w:rPr>
              <w:t xml:space="preserve">NTT DOCOMO, </w:t>
            </w:r>
          </w:p>
          <w:p w14:paraId="31646B2E" w14:textId="6DC7B506" w:rsidR="00B1439F" w:rsidRPr="00E23F39" w:rsidRDefault="00B1439F" w:rsidP="00E95C2D">
            <w:pPr>
              <w:snapToGrid w:val="0"/>
              <w:rPr>
                <w:rFonts w:ascii="Times" w:eastAsia="Batang" w:hAnsi="Times" w:cs="Times"/>
                <w:b/>
                <w:color w:val="3333FF"/>
                <w:sz w:val="20"/>
                <w:szCs w:val="18"/>
                <w:u w:val="single"/>
                <w:lang w:val="en-GB"/>
              </w:rPr>
            </w:pPr>
            <w:r w:rsidRPr="00E23F39">
              <w:rPr>
                <w:rFonts w:ascii="Times" w:eastAsia="Batang" w:hAnsi="Times" w:cs="Times"/>
                <w:b/>
                <w:color w:val="3333FF"/>
                <w:sz w:val="20"/>
                <w:szCs w:val="18"/>
                <w:u w:val="single"/>
                <w:lang w:val="en-GB"/>
              </w:rPr>
              <w:t xml:space="preserve">Summary </w:t>
            </w:r>
          </w:p>
          <w:p w14:paraId="7470A1D1" w14:textId="77777777" w:rsidR="00B1439F" w:rsidRPr="00E23F39" w:rsidRDefault="00B1439F" w:rsidP="00E45955">
            <w:pPr>
              <w:pStyle w:val="ListParagraph"/>
              <w:numPr>
                <w:ilvl w:val="0"/>
                <w:numId w:val="20"/>
              </w:numPr>
              <w:snapToGrid w:val="0"/>
              <w:spacing w:after="0" w:line="240" w:lineRule="auto"/>
              <w:rPr>
                <w:rFonts w:ascii="Times" w:eastAsia="Batang" w:hAnsi="Times" w:cs="Times"/>
                <w:color w:val="3333FF"/>
                <w:sz w:val="20"/>
                <w:szCs w:val="18"/>
                <w:lang w:val="en-GB"/>
              </w:rPr>
            </w:pPr>
            <w:r w:rsidRPr="00E23F39">
              <w:rPr>
                <w:rFonts w:ascii="Times" w:eastAsia="Batang" w:hAnsi="Times" w:cs="Times"/>
                <w:color w:val="3333FF"/>
                <w:sz w:val="20"/>
                <w:szCs w:val="18"/>
                <w:lang w:val="en-GB"/>
              </w:rPr>
              <w:t>Some Alt2 proponents argued that Alt1 should be precluded since it is “</w:t>
            </w:r>
            <w:r w:rsidRPr="00E23F39">
              <w:rPr>
                <w:rFonts w:ascii="Times" w:eastAsia="Batang" w:hAnsi="Times" w:cs="Times"/>
                <w:color w:val="3333FF"/>
                <w:sz w:val="20"/>
                <w:szCs w:val="18"/>
                <w:highlight w:val="yellow"/>
                <w:lang w:val="en-GB"/>
              </w:rPr>
              <w:t>against previous agreement</w:t>
            </w:r>
            <w:r w:rsidRPr="00E23F39">
              <w:rPr>
                <w:rFonts w:ascii="Times" w:eastAsia="Batang" w:hAnsi="Times" w:cs="Times"/>
                <w:color w:val="3333FF"/>
                <w:sz w:val="20"/>
                <w:szCs w:val="18"/>
                <w:lang w:val="en-GB"/>
              </w:rPr>
              <w:t>”. Note that the expression in the agreement is an example.</w:t>
            </w:r>
          </w:p>
          <w:p w14:paraId="1FFCD486" w14:textId="17DF07BD" w:rsidR="00B1439F" w:rsidRPr="00E23F39" w:rsidRDefault="00B1439F" w:rsidP="00E45955">
            <w:pPr>
              <w:pStyle w:val="ListParagraph"/>
              <w:numPr>
                <w:ilvl w:val="0"/>
                <w:numId w:val="20"/>
              </w:numPr>
              <w:snapToGrid w:val="0"/>
              <w:spacing w:after="0" w:line="240" w:lineRule="auto"/>
              <w:rPr>
                <w:rFonts w:ascii="Times" w:eastAsia="Batang" w:hAnsi="Times" w:cs="Times"/>
                <w:color w:val="3333FF"/>
                <w:sz w:val="20"/>
                <w:szCs w:val="18"/>
                <w:lang w:val="en-GB"/>
              </w:rPr>
            </w:pPr>
            <w:r w:rsidRPr="00E23F39">
              <w:rPr>
                <w:rFonts w:ascii="Times" w:eastAsia="Batang" w:hAnsi="Times" w:cs="Times"/>
                <w:color w:val="3333FF"/>
                <w:sz w:val="20"/>
                <w:szCs w:val="18"/>
                <w:lang w:val="en-GB"/>
              </w:rPr>
              <w:t xml:space="preserve">Some Alt1 proponents argue that Alt2 is </w:t>
            </w:r>
            <w:r w:rsidRPr="00E23F39">
              <w:rPr>
                <w:rFonts w:ascii="Times" w:eastAsia="Batang" w:hAnsi="Times" w:cs="Times"/>
                <w:color w:val="3333FF"/>
                <w:sz w:val="20"/>
                <w:szCs w:val="18"/>
                <w:highlight w:val="lightGray"/>
                <w:lang w:val="en-GB"/>
              </w:rPr>
              <w:t>not aligned with the WID since it is advertised for inter-site CJT where, unlike intra-site CJT, ideal sync/backhaul is nowhere attainable</w:t>
            </w:r>
            <w:r w:rsidRPr="00E23F39">
              <w:rPr>
                <w:rFonts w:ascii="Times" w:eastAsia="Batang" w:hAnsi="Times" w:cs="Times"/>
                <w:color w:val="3333FF"/>
                <w:sz w:val="20"/>
                <w:szCs w:val="18"/>
                <w:lang w:val="en-GB"/>
              </w:rPr>
              <w:t xml:space="preserve">. </w:t>
            </w:r>
          </w:p>
          <w:p w14:paraId="62389268" w14:textId="3305351D" w:rsidR="00B1439F" w:rsidRPr="00B1439F" w:rsidRDefault="00B1439F" w:rsidP="00B1439F">
            <w:pPr>
              <w:snapToGrid w:val="0"/>
              <w:rPr>
                <w:rFonts w:ascii="Times" w:eastAsia="Batang" w:hAnsi="Times" w:cs="Times"/>
                <w:b/>
                <w:color w:val="3333FF"/>
                <w:sz w:val="20"/>
                <w:szCs w:val="18"/>
                <w:u w:val="single"/>
                <w:lang w:val="en-GB"/>
              </w:rPr>
            </w:pPr>
            <w:r w:rsidRPr="00B1439F">
              <w:rPr>
                <w:rFonts w:ascii="Times" w:eastAsia="Batang" w:hAnsi="Times" w:cs="Times"/>
                <w:b/>
                <w:color w:val="3333FF"/>
                <w:sz w:val="20"/>
                <w:szCs w:val="18"/>
                <w:u w:val="single"/>
                <w:lang w:val="en-GB"/>
              </w:rPr>
              <w:t>Assessment</w:t>
            </w:r>
          </w:p>
          <w:p w14:paraId="4171ED6C" w14:textId="77777777" w:rsidR="00B1439F" w:rsidRDefault="00B1439F" w:rsidP="00E45955">
            <w:pPr>
              <w:pStyle w:val="ListParagraph"/>
              <w:numPr>
                <w:ilvl w:val="0"/>
                <w:numId w:val="20"/>
              </w:numPr>
              <w:snapToGrid w:val="0"/>
              <w:spacing w:after="0" w:line="240" w:lineRule="auto"/>
              <w:rPr>
                <w:rFonts w:ascii="Times" w:eastAsia="Batang" w:hAnsi="Times" w:cs="Times"/>
                <w:color w:val="3333FF"/>
                <w:sz w:val="20"/>
                <w:szCs w:val="18"/>
                <w:lang w:val="en-GB"/>
              </w:rPr>
            </w:pPr>
            <w:r w:rsidRPr="00B11548">
              <w:rPr>
                <w:rFonts w:ascii="Times" w:eastAsia="Batang" w:hAnsi="Times" w:cs="Times"/>
                <w:color w:val="3333FF"/>
                <w:sz w:val="20"/>
                <w:szCs w:val="18"/>
                <w:lang w:val="en-GB"/>
              </w:rPr>
              <w:t xml:space="preserve">Based on the presented results, it is observed by the FL that all the 3 alternatives perform closely to each other in UPT vs overhead even for inter-site CJT. Hence the </w:t>
            </w:r>
            <w:r w:rsidRPr="00B11548">
              <w:rPr>
                <w:rFonts w:ascii="Times" w:eastAsia="Batang" w:hAnsi="Times" w:cs="Times"/>
                <w:color w:val="3333FF"/>
                <w:sz w:val="20"/>
                <w:szCs w:val="18"/>
                <w:highlight w:val="cyan"/>
                <w:lang w:val="en-GB"/>
              </w:rPr>
              <w:t>agreed principle of striving for commonality between mode-1 and mode-2</w:t>
            </w:r>
            <w:r w:rsidRPr="00B11548">
              <w:rPr>
                <w:rFonts w:ascii="Times" w:eastAsia="Batang" w:hAnsi="Times" w:cs="Times"/>
                <w:color w:val="3333FF"/>
                <w:sz w:val="20"/>
                <w:szCs w:val="18"/>
                <w:lang w:val="en-GB"/>
              </w:rPr>
              <w:t xml:space="preserve"> could be a more important criterion for selecting between Alt1 and Alt2</w:t>
            </w:r>
          </w:p>
          <w:p w14:paraId="4AAE32C8" w14:textId="77777777" w:rsidR="00B1439F" w:rsidRPr="00B11548" w:rsidRDefault="00B1439F" w:rsidP="00E45955">
            <w:pPr>
              <w:pStyle w:val="ListParagraph"/>
              <w:numPr>
                <w:ilvl w:val="0"/>
                <w:numId w:val="20"/>
              </w:numPr>
              <w:snapToGrid w:val="0"/>
              <w:spacing w:after="0" w:line="240" w:lineRule="auto"/>
              <w:rPr>
                <w:rFonts w:ascii="Times" w:eastAsia="Batang" w:hAnsi="Times" w:cs="Times"/>
                <w:i/>
                <w:color w:val="3333FF"/>
                <w:sz w:val="20"/>
                <w:szCs w:val="18"/>
                <w:lang w:val="en-GB"/>
              </w:rPr>
            </w:pPr>
            <w:r w:rsidRPr="00B11548">
              <w:rPr>
                <w:rFonts w:ascii="Times" w:eastAsia="Batang" w:hAnsi="Times" w:cs="Times"/>
                <w:i/>
                <w:color w:val="3333FF"/>
                <w:sz w:val="20"/>
                <w:szCs w:val="18"/>
                <w:lang w:val="en-GB"/>
              </w:rPr>
              <w:t>Failure to decide between Alt and Alt2 would result in no support for mode-1 (i.e. automatic yet unfortunate reversal of the previous agreement to support mode-1)</w:t>
            </w:r>
          </w:p>
          <w:p w14:paraId="61E87A07" w14:textId="7BE05688" w:rsidR="00B1439F" w:rsidRDefault="00B1439F" w:rsidP="000267BB">
            <w:pPr>
              <w:widowControl w:val="0"/>
              <w:snapToGrid w:val="0"/>
              <w:rPr>
                <w:b/>
                <w:sz w:val="18"/>
                <w:szCs w:val="18"/>
                <w:lang w:val="en-GB"/>
              </w:rPr>
            </w:pPr>
          </w:p>
        </w:tc>
      </w:tr>
      <w:tr w:rsidR="003539B6" w14:paraId="069A4035" w14:textId="43659148" w:rsidTr="00B9020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E0C85C6" w14:textId="6D33347C" w:rsidR="003539B6" w:rsidRDefault="003539B6" w:rsidP="00F07369">
            <w:pPr>
              <w:widowControl w:val="0"/>
              <w:snapToGrid w:val="0"/>
              <w:rPr>
                <w:sz w:val="18"/>
                <w:szCs w:val="18"/>
              </w:rPr>
            </w:pPr>
            <w:r>
              <w:rPr>
                <w:sz w:val="18"/>
                <w:szCs w:val="18"/>
              </w:rPr>
              <w:lastRenderedPageBreak/>
              <w:t>1.3.1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98BB942" w14:textId="5B5E086C" w:rsidR="003539B6" w:rsidRDefault="003539B6" w:rsidP="003539B6">
            <w:pPr>
              <w:snapToGrid w:val="0"/>
              <w:rPr>
                <w:sz w:val="20"/>
                <w:szCs w:val="20"/>
                <w:lang w:val="en-GB"/>
              </w:rPr>
            </w:pPr>
            <w:r>
              <w:rPr>
                <w:sz w:val="20"/>
                <w:szCs w:val="20"/>
                <w:lang w:val="en-GB"/>
              </w:rPr>
              <w:t>(To be appended to the latest agreements on Ln combination)</w:t>
            </w:r>
          </w:p>
          <w:p w14:paraId="1E7E5C58" w14:textId="77777777" w:rsidR="003539B6" w:rsidRDefault="003539B6" w:rsidP="003539B6">
            <w:pPr>
              <w:snapToGrid w:val="0"/>
              <w:rPr>
                <w:sz w:val="20"/>
                <w:szCs w:val="20"/>
                <w:lang w:val="en-GB"/>
              </w:rPr>
            </w:pPr>
          </w:p>
          <w:p w14:paraId="0663FA42" w14:textId="44847BBC" w:rsidR="003539B6" w:rsidRPr="003539B6" w:rsidRDefault="003539B6" w:rsidP="003539B6">
            <w:pPr>
              <w:snapToGrid w:val="0"/>
              <w:rPr>
                <w:sz w:val="20"/>
                <w:szCs w:val="20"/>
                <w:lang w:val="en-GB"/>
              </w:rPr>
            </w:pPr>
            <w:r w:rsidRPr="003539B6">
              <w:rPr>
                <w:sz w:val="20"/>
                <w:szCs w:val="20"/>
                <w:lang w:val="en-GB"/>
              </w:rPr>
              <w:t xml:space="preserve">FFS: For </w:t>
            </w:r>
            <w:r w:rsidRPr="003539B6">
              <w:rPr>
                <w:i/>
                <w:sz w:val="20"/>
                <w:szCs w:val="20"/>
                <w:lang w:val="en-GB"/>
              </w:rPr>
              <w:t>N</w:t>
            </w:r>
            <w:r w:rsidRPr="003539B6">
              <w:rPr>
                <w:i/>
                <w:sz w:val="20"/>
                <w:szCs w:val="20"/>
                <w:vertAlign w:val="subscript"/>
                <w:lang w:val="en-GB"/>
              </w:rPr>
              <w:t>TRP</w:t>
            </w:r>
            <w:r w:rsidRPr="003539B6">
              <w:rPr>
                <w:sz w:val="20"/>
                <w:szCs w:val="20"/>
                <w:lang w:val="en-GB"/>
              </w:rPr>
              <w:t xml:space="preserve">&gt;1, in addition to the supported combinations/permutations, whether to support at least one additional combination where at least one of the </w:t>
            </w:r>
            <w:r w:rsidRPr="003539B6">
              <w:rPr>
                <w:i/>
                <w:sz w:val="20"/>
                <w:szCs w:val="20"/>
                <w:lang w:val="en-GB"/>
              </w:rPr>
              <w:t>L</w:t>
            </w:r>
            <w:r w:rsidRPr="003539B6">
              <w:rPr>
                <w:i/>
                <w:sz w:val="20"/>
                <w:szCs w:val="20"/>
                <w:vertAlign w:val="subscript"/>
                <w:lang w:val="en-GB"/>
              </w:rPr>
              <w:t>n</w:t>
            </w:r>
            <w:r w:rsidRPr="003539B6">
              <w:rPr>
                <w:sz w:val="20"/>
                <w:szCs w:val="20"/>
                <w:lang w:val="en-GB"/>
              </w:rPr>
              <w:t xml:space="preserve"> values (</w:t>
            </w:r>
            <w:r w:rsidRPr="003539B6">
              <w:rPr>
                <w:i/>
                <w:sz w:val="20"/>
                <w:szCs w:val="20"/>
                <w:lang w:val="en-GB"/>
              </w:rPr>
              <w:t>n</w:t>
            </w:r>
            <w:r w:rsidRPr="003539B6">
              <w:rPr>
                <w:sz w:val="20"/>
                <w:szCs w:val="20"/>
                <w:lang w:val="en-GB"/>
              </w:rPr>
              <w:t>=1, …,</w:t>
            </w:r>
            <w:r w:rsidRPr="003539B6">
              <w:rPr>
                <w:i/>
                <w:sz w:val="20"/>
                <w:szCs w:val="20"/>
                <w:lang w:val="en-GB"/>
              </w:rPr>
              <w:t xml:space="preserve"> N</w:t>
            </w:r>
            <w:r w:rsidRPr="003539B6">
              <w:rPr>
                <w:i/>
                <w:sz w:val="20"/>
                <w:szCs w:val="20"/>
                <w:vertAlign w:val="subscript"/>
                <w:lang w:val="en-GB"/>
              </w:rPr>
              <w:t>TRP</w:t>
            </w:r>
            <w:r w:rsidRPr="003539B6">
              <w:rPr>
                <w:sz w:val="20"/>
                <w:szCs w:val="20"/>
                <w:lang w:val="en-GB"/>
              </w:rPr>
              <w:t>) is 6</w:t>
            </w:r>
          </w:p>
          <w:p w14:paraId="0190C9C2" w14:textId="77777777" w:rsidR="003539B6" w:rsidRDefault="003539B6" w:rsidP="002C037B">
            <w:pPr>
              <w:snapToGrid w:val="0"/>
              <w:rPr>
                <w:b/>
                <w:sz w:val="20"/>
                <w:szCs w:val="18"/>
                <w:lang w:val="en-GB"/>
              </w:rPr>
            </w:pPr>
          </w:p>
          <w:p w14:paraId="2A98D538" w14:textId="77777777" w:rsidR="003539B6" w:rsidRDefault="003539B6" w:rsidP="002C037B">
            <w:pPr>
              <w:snapToGrid w:val="0"/>
              <w:rPr>
                <w:b/>
                <w:sz w:val="18"/>
                <w:szCs w:val="18"/>
                <w:lang w:val="en-GB"/>
              </w:rPr>
            </w:pPr>
          </w:p>
          <w:p w14:paraId="44389299" w14:textId="77777777" w:rsidR="003539B6" w:rsidRPr="002C037B" w:rsidRDefault="003539B6" w:rsidP="002C037B">
            <w:pPr>
              <w:snapToGrid w:val="0"/>
              <w:rPr>
                <w:color w:val="3333FF"/>
                <w:sz w:val="18"/>
                <w:szCs w:val="18"/>
                <w:lang w:val="en-GB"/>
              </w:rPr>
            </w:pPr>
            <w:r w:rsidRPr="002C037B">
              <w:rPr>
                <w:b/>
                <w:color w:val="3333FF"/>
                <w:sz w:val="18"/>
                <w:szCs w:val="18"/>
                <w:u w:val="single"/>
                <w:lang w:val="en-GB"/>
              </w:rPr>
              <w:t>FL Note</w:t>
            </w:r>
            <w:r w:rsidRPr="002C037B">
              <w:rPr>
                <w:b/>
                <w:color w:val="3333FF"/>
                <w:sz w:val="18"/>
                <w:szCs w:val="18"/>
                <w:lang w:val="en-GB"/>
              </w:rPr>
              <w:t xml:space="preserve">: </w:t>
            </w:r>
            <w:r w:rsidRPr="002C037B">
              <w:rPr>
                <w:color w:val="3333FF"/>
                <w:sz w:val="18"/>
                <w:szCs w:val="18"/>
                <w:lang w:val="en-GB"/>
              </w:rPr>
              <w:t>This wording was agreed during OFFLINE session</w:t>
            </w:r>
          </w:p>
          <w:p w14:paraId="2A834934" w14:textId="3B281BE3" w:rsidR="003539B6" w:rsidRPr="00F15246" w:rsidRDefault="003539B6" w:rsidP="00213EBA">
            <w:pPr>
              <w:snapToGrid w:val="0"/>
              <w:rPr>
                <w:b/>
                <w:sz w:val="18"/>
                <w:szCs w:val="18"/>
                <w:lang w:val="en-GB"/>
              </w:rPr>
            </w:pPr>
          </w:p>
        </w:tc>
      </w:tr>
      <w:tr w:rsidR="00F60F9D" w14:paraId="3C199CDB" w14:textId="77777777" w:rsidTr="00F1524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2B40B7" w14:textId="234563ED" w:rsidR="00F60F9D" w:rsidRDefault="00F60F9D" w:rsidP="00F60F9D">
            <w:pPr>
              <w:widowControl w:val="0"/>
              <w:snapToGrid w:val="0"/>
              <w:rPr>
                <w:sz w:val="18"/>
                <w:szCs w:val="18"/>
              </w:rPr>
            </w:pPr>
          </w:p>
        </w:tc>
        <w:tc>
          <w:tcPr>
            <w:tcW w:w="6484" w:type="dxa"/>
            <w:tcBorders>
              <w:top w:val="single" w:sz="4" w:space="0" w:color="000000"/>
              <w:left w:val="single" w:sz="4" w:space="0" w:color="000000"/>
              <w:bottom w:val="single" w:sz="4" w:space="0" w:color="000000"/>
              <w:right w:val="single" w:sz="4" w:space="0" w:color="000000"/>
            </w:tcBorders>
            <w:shd w:val="clear" w:color="auto" w:fill="auto"/>
          </w:tcPr>
          <w:p w14:paraId="765E948E" w14:textId="77777777" w:rsidR="00F60F9D" w:rsidRPr="00503E25" w:rsidRDefault="00F60F9D" w:rsidP="00F60F9D">
            <w:pPr>
              <w:snapToGrid w:val="0"/>
              <w:rPr>
                <w:rFonts w:eastAsia="Batang"/>
                <w:sz w:val="16"/>
                <w:szCs w:val="20"/>
                <w:lang w:val="en-GB" w:eastAsia="en-U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Pr>
          <w:p w14:paraId="257607E5" w14:textId="77777777" w:rsidR="00F60F9D" w:rsidRDefault="00F60F9D" w:rsidP="00F60F9D">
            <w:pPr>
              <w:widowControl w:val="0"/>
              <w:snapToGrid w:val="0"/>
              <w:rPr>
                <w:b/>
                <w:sz w:val="18"/>
                <w:szCs w:val="18"/>
                <w:lang w:val="en-GB"/>
              </w:rPr>
            </w:pPr>
          </w:p>
        </w:tc>
      </w:tr>
    </w:tbl>
    <w:p w14:paraId="44F8C4B2" w14:textId="77777777" w:rsidR="00FF14F6" w:rsidRDefault="00FF14F6"/>
    <w:p w14:paraId="169EBBC8" w14:textId="77777777" w:rsidR="00FF14F6" w:rsidRDefault="004B0726" w:rsidP="00266124">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CD7FFD" w14:paraId="20EAE5A5" w14:textId="77777777" w:rsidTr="00D31505">
        <w:tc>
          <w:tcPr>
            <w:tcW w:w="1255" w:type="dxa"/>
            <w:vMerge w:val="restart"/>
            <w:shd w:val="clear" w:color="auto" w:fill="FFFF00"/>
          </w:tcPr>
          <w:p w14:paraId="3F3C969C" w14:textId="77777777" w:rsidR="00CD7FFD" w:rsidRDefault="00CD7FFD" w:rsidP="00D31505">
            <w:pPr>
              <w:pStyle w:val="0Maintext"/>
              <w:spacing w:after="0" w:line="240" w:lineRule="auto"/>
              <w:ind w:firstLine="0"/>
              <w:jc w:val="center"/>
              <w:rPr>
                <w:b/>
                <w:sz w:val="18"/>
                <w:szCs w:val="18"/>
                <w:lang w:val="en-US"/>
              </w:rPr>
            </w:pPr>
            <w:r>
              <w:rPr>
                <w:b/>
                <w:sz w:val="18"/>
                <w:szCs w:val="18"/>
                <w:lang w:val="en-US"/>
              </w:rPr>
              <w:t>Company</w:t>
            </w:r>
          </w:p>
        </w:tc>
        <w:tc>
          <w:tcPr>
            <w:tcW w:w="8671" w:type="dxa"/>
            <w:gridSpan w:val="3"/>
            <w:shd w:val="clear" w:color="auto" w:fill="FFFF00"/>
          </w:tcPr>
          <w:p w14:paraId="126AA93B" w14:textId="77777777" w:rsidR="00CD7FFD" w:rsidRDefault="00CD7FFD" w:rsidP="00D31505">
            <w:pPr>
              <w:pStyle w:val="0Maintext"/>
              <w:spacing w:after="0" w:line="240" w:lineRule="auto"/>
              <w:ind w:firstLine="0"/>
              <w:jc w:val="center"/>
              <w:rPr>
                <w:b/>
                <w:sz w:val="18"/>
                <w:szCs w:val="18"/>
              </w:rPr>
            </w:pPr>
            <w:r>
              <w:rPr>
                <w:b/>
                <w:sz w:val="18"/>
                <w:szCs w:val="18"/>
              </w:rPr>
              <w:t>SLS results</w:t>
            </w:r>
          </w:p>
        </w:tc>
      </w:tr>
      <w:tr w:rsidR="00CD7FFD" w14:paraId="59AF5DAE" w14:textId="77777777" w:rsidTr="00D31505">
        <w:tc>
          <w:tcPr>
            <w:tcW w:w="1255" w:type="dxa"/>
            <w:vMerge/>
            <w:shd w:val="clear" w:color="auto" w:fill="FFFF00"/>
          </w:tcPr>
          <w:p w14:paraId="6E78C108" w14:textId="77777777" w:rsidR="00CD7FFD" w:rsidRDefault="00CD7FFD" w:rsidP="00D31505">
            <w:pPr>
              <w:pStyle w:val="0Maintext"/>
              <w:spacing w:after="0" w:line="240" w:lineRule="auto"/>
              <w:ind w:firstLine="0"/>
              <w:jc w:val="center"/>
              <w:rPr>
                <w:b/>
                <w:sz w:val="18"/>
                <w:szCs w:val="18"/>
                <w:lang w:val="en-US"/>
              </w:rPr>
            </w:pPr>
          </w:p>
        </w:tc>
        <w:tc>
          <w:tcPr>
            <w:tcW w:w="810" w:type="dxa"/>
            <w:shd w:val="clear" w:color="auto" w:fill="FFFF00"/>
          </w:tcPr>
          <w:p w14:paraId="299244CC" w14:textId="77777777" w:rsidR="00CD7FFD" w:rsidRDefault="00CD7FFD"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B66075F" w14:textId="77777777" w:rsidR="00CD7FFD" w:rsidRDefault="00CD7FFD"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4435A95E" w14:textId="77777777" w:rsidR="00CD7FFD" w:rsidRDefault="00CD7FFD" w:rsidP="00D31505">
            <w:pPr>
              <w:pStyle w:val="0Maintext"/>
              <w:spacing w:after="0" w:line="240" w:lineRule="auto"/>
              <w:ind w:firstLine="0"/>
              <w:jc w:val="center"/>
              <w:rPr>
                <w:b/>
                <w:sz w:val="18"/>
                <w:szCs w:val="18"/>
              </w:rPr>
            </w:pPr>
            <w:r>
              <w:rPr>
                <w:b/>
                <w:sz w:val="18"/>
                <w:szCs w:val="18"/>
              </w:rPr>
              <w:t>Observation</w:t>
            </w:r>
          </w:p>
        </w:tc>
      </w:tr>
      <w:tr w:rsidR="00CD7FFD" w:rsidRPr="00857FC2" w14:paraId="7663C072" w14:textId="77777777" w:rsidTr="00D31505">
        <w:trPr>
          <w:trHeight w:val="134"/>
        </w:trPr>
        <w:tc>
          <w:tcPr>
            <w:tcW w:w="1255" w:type="dxa"/>
            <w:vMerge w:val="restart"/>
            <w:shd w:val="clear" w:color="auto" w:fill="auto"/>
          </w:tcPr>
          <w:p w14:paraId="37A9B095" w14:textId="77777777" w:rsidR="00CD7FFD" w:rsidRDefault="00CD7FFD" w:rsidP="00D31505">
            <w:pPr>
              <w:pStyle w:val="0Maintext"/>
              <w:spacing w:after="0" w:line="240" w:lineRule="auto"/>
              <w:ind w:firstLine="0"/>
              <w:jc w:val="left"/>
              <w:rPr>
                <w:sz w:val="18"/>
                <w:szCs w:val="18"/>
                <w:lang w:val="en-US"/>
              </w:rPr>
            </w:pPr>
            <w:r>
              <w:rPr>
                <w:sz w:val="18"/>
                <w:szCs w:val="18"/>
                <w:lang w:val="en-US"/>
              </w:rPr>
              <w:t>Huawei/</w:t>
            </w:r>
            <w:proofErr w:type="spellStart"/>
            <w:r>
              <w:rPr>
                <w:sz w:val="18"/>
                <w:szCs w:val="18"/>
                <w:lang w:val="en-US"/>
              </w:rPr>
              <w:t>HiSi</w:t>
            </w:r>
            <w:proofErr w:type="spellEnd"/>
          </w:p>
        </w:tc>
        <w:tc>
          <w:tcPr>
            <w:tcW w:w="810" w:type="dxa"/>
            <w:shd w:val="clear" w:color="auto" w:fill="auto"/>
          </w:tcPr>
          <w:p w14:paraId="03E80BD7" w14:textId="77777777" w:rsidR="00CD7FFD" w:rsidRPr="009B2B71" w:rsidRDefault="00CD7FFD" w:rsidP="00D31505">
            <w:pPr>
              <w:rPr>
                <w:sz w:val="16"/>
                <w:szCs w:val="18"/>
              </w:rPr>
            </w:pPr>
            <w:r>
              <w:rPr>
                <w:sz w:val="16"/>
                <w:szCs w:val="18"/>
              </w:rPr>
              <w:t>1.2</w:t>
            </w:r>
          </w:p>
        </w:tc>
        <w:tc>
          <w:tcPr>
            <w:tcW w:w="1530" w:type="dxa"/>
            <w:shd w:val="clear" w:color="auto" w:fill="auto"/>
          </w:tcPr>
          <w:p w14:paraId="781AE40F" w14:textId="77777777" w:rsidR="00CD7FFD" w:rsidRPr="009B2B71" w:rsidRDefault="00CD7FFD" w:rsidP="00D31505">
            <w:pPr>
              <w:rPr>
                <w:sz w:val="16"/>
                <w:szCs w:val="18"/>
              </w:rPr>
            </w:pPr>
            <w:r>
              <w:rPr>
                <w:sz w:val="16"/>
                <w:szCs w:val="18"/>
              </w:rPr>
              <w:t>Mean UPT Gain vs overhead, 5% UPT Gain vs overhead</w:t>
            </w:r>
          </w:p>
        </w:tc>
        <w:tc>
          <w:tcPr>
            <w:tcW w:w="6331" w:type="dxa"/>
            <w:shd w:val="clear" w:color="auto" w:fill="auto"/>
          </w:tcPr>
          <w:p w14:paraId="3AAC130E" w14:textId="77777777" w:rsidR="00CD7FFD" w:rsidRPr="00857FC2" w:rsidRDefault="00CD7FFD" w:rsidP="00D31505">
            <w:pPr>
              <w:rPr>
                <w:sz w:val="16"/>
                <w:szCs w:val="18"/>
                <w:lang w:val="en-GB"/>
              </w:rPr>
            </w:pPr>
            <w:r w:rsidRPr="00857FC2">
              <w:rPr>
                <w:sz w:val="16"/>
                <w:szCs w:val="18"/>
              </w:rPr>
              <w:t>Alt2/3 outperforms Alt1 with about 2~4% gain at mean UPT and up to 8% gain at 5% UPT.</w:t>
            </w:r>
          </w:p>
        </w:tc>
      </w:tr>
      <w:tr w:rsidR="00CD7FFD" w:rsidRPr="00857FC2" w14:paraId="2E60AC30" w14:textId="77777777" w:rsidTr="00D31505">
        <w:trPr>
          <w:trHeight w:val="47"/>
        </w:trPr>
        <w:tc>
          <w:tcPr>
            <w:tcW w:w="1255" w:type="dxa"/>
            <w:vMerge/>
          </w:tcPr>
          <w:p w14:paraId="49FB085B" w14:textId="77777777" w:rsidR="00CD7FFD" w:rsidRDefault="00CD7FFD" w:rsidP="00D31505">
            <w:pPr>
              <w:pStyle w:val="0Maintext"/>
              <w:spacing w:after="0" w:line="240" w:lineRule="auto"/>
              <w:ind w:firstLine="0"/>
              <w:jc w:val="left"/>
              <w:rPr>
                <w:sz w:val="18"/>
                <w:szCs w:val="18"/>
                <w:lang w:val="en-US"/>
              </w:rPr>
            </w:pPr>
          </w:p>
        </w:tc>
        <w:tc>
          <w:tcPr>
            <w:tcW w:w="810" w:type="dxa"/>
          </w:tcPr>
          <w:p w14:paraId="3E7C61FA" w14:textId="77777777" w:rsidR="00CD7FFD" w:rsidRDefault="00CD7FFD" w:rsidP="00D31505">
            <w:pPr>
              <w:rPr>
                <w:sz w:val="16"/>
                <w:szCs w:val="18"/>
              </w:rPr>
            </w:pPr>
            <w:r>
              <w:rPr>
                <w:sz w:val="16"/>
                <w:szCs w:val="18"/>
              </w:rPr>
              <w:t>1.1</w:t>
            </w:r>
          </w:p>
        </w:tc>
        <w:tc>
          <w:tcPr>
            <w:tcW w:w="1530" w:type="dxa"/>
          </w:tcPr>
          <w:p w14:paraId="44C78245" w14:textId="77777777" w:rsidR="00CD7FFD" w:rsidRDefault="00CD7FFD" w:rsidP="00D31505">
            <w:pPr>
              <w:rPr>
                <w:sz w:val="16"/>
                <w:szCs w:val="18"/>
              </w:rPr>
            </w:pPr>
            <w:r>
              <w:rPr>
                <w:sz w:val="16"/>
                <w:szCs w:val="18"/>
              </w:rPr>
              <w:t>Mean UPT Gain vs overhead, 5% UPT Gain vs overhead</w:t>
            </w:r>
          </w:p>
        </w:tc>
        <w:tc>
          <w:tcPr>
            <w:tcW w:w="6331" w:type="dxa"/>
          </w:tcPr>
          <w:p w14:paraId="34DD71BA" w14:textId="77777777" w:rsidR="00CD7FFD" w:rsidRPr="00857FC2" w:rsidRDefault="00CD7FFD" w:rsidP="00D31505">
            <w:pPr>
              <w:rPr>
                <w:iCs/>
                <w:sz w:val="16"/>
                <w:szCs w:val="18"/>
              </w:rPr>
            </w:pPr>
            <w:r w:rsidRPr="00857FC2">
              <w:rPr>
                <w:iCs/>
                <w:sz w:val="16"/>
                <w:szCs w:val="18"/>
              </w:rPr>
              <w:t xml:space="preserve">For inter-site CJT with large inter-site distance, Alt 3 </w:t>
            </w:r>
            <w:r w:rsidRPr="00857FC2">
              <w:rPr>
                <w:iCs/>
                <w:sz w:val="16"/>
                <w:szCs w:val="18"/>
                <w:lang w:val="en-GB"/>
              </w:rPr>
              <w:t>(</w:t>
            </w:r>
            <w:proofErr w:type="spellStart"/>
            <w:proofErr w:type="gramStart"/>
            <w:r w:rsidRPr="00857FC2">
              <w:rPr>
                <w:iCs/>
                <w:sz w:val="16"/>
                <w:szCs w:val="18"/>
                <w:lang w:val="en-GB"/>
              </w:rPr>
              <w:t>C</w:t>
            </w:r>
            <w:r w:rsidRPr="00857FC2">
              <w:rPr>
                <w:iCs/>
                <w:sz w:val="16"/>
                <w:szCs w:val="18"/>
                <w:vertAlign w:val="subscript"/>
                <w:lang w:val="en-GB"/>
              </w:rPr>
              <w:t>group,amp</w:t>
            </w:r>
            <w:proofErr w:type="spellEnd"/>
            <w:proofErr w:type="gramEnd"/>
            <w:r w:rsidRPr="00857FC2">
              <w:rPr>
                <w:iCs/>
                <w:sz w:val="16"/>
                <w:szCs w:val="18"/>
                <w:lang w:val="en-GB"/>
              </w:rPr>
              <w:t xml:space="preserve">=2N) </w:t>
            </w:r>
            <w:r w:rsidRPr="00857FC2">
              <w:rPr>
                <w:iCs/>
                <w:sz w:val="16"/>
                <w:szCs w:val="18"/>
              </w:rPr>
              <w:t>has better performance compared to Alt1</w:t>
            </w:r>
            <w:r w:rsidRPr="00857FC2">
              <w:rPr>
                <w:iCs/>
                <w:sz w:val="16"/>
                <w:szCs w:val="18"/>
                <w:lang w:val="en-GB"/>
              </w:rPr>
              <w:t xml:space="preserve"> (</w:t>
            </w:r>
            <w:proofErr w:type="spellStart"/>
            <w:r w:rsidRPr="00857FC2">
              <w:rPr>
                <w:iCs/>
                <w:sz w:val="16"/>
                <w:szCs w:val="18"/>
                <w:lang w:val="en-GB"/>
              </w:rPr>
              <w:t>C</w:t>
            </w:r>
            <w:r w:rsidRPr="00857FC2">
              <w:rPr>
                <w:iCs/>
                <w:sz w:val="16"/>
                <w:szCs w:val="18"/>
                <w:vertAlign w:val="subscript"/>
                <w:lang w:val="en-GB"/>
              </w:rPr>
              <w:t>group,amp</w:t>
            </w:r>
            <w:proofErr w:type="spellEnd"/>
            <w:r w:rsidRPr="00857FC2">
              <w:rPr>
                <w:iCs/>
                <w:sz w:val="16"/>
                <w:szCs w:val="18"/>
                <w:lang w:val="en-GB"/>
              </w:rPr>
              <w:t>=2)</w:t>
            </w:r>
            <w:r w:rsidRPr="00857FC2">
              <w:rPr>
                <w:iCs/>
                <w:sz w:val="16"/>
                <w:szCs w:val="18"/>
              </w:rPr>
              <w:t>. (2% mean UPT gain)</w:t>
            </w:r>
          </w:p>
        </w:tc>
      </w:tr>
      <w:tr w:rsidR="00CD7FFD" w:rsidRPr="00084D89" w14:paraId="03D186A1" w14:textId="77777777" w:rsidTr="00D31505">
        <w:tc>
          <w:tcPr>
            <w:tcW w:w="1255" w:type="dxa"/>
            <w:vMerge w:val="restart"/>
          </w:tcPr>
          <w:p w14:paraId="4EAA0270" w14:textId="77777777" w:rsidR="00CD7FFD" w:rsidRDefault="00CD7FFD" w:rsidP="00D31505">
            <w:pPr>
              <w:pStyle w:val="0Maintext"/>
              <w:spacing w:after="0" w:line="240" w:lineRule="auto"/>
              <w:ind w:firstLine="0"/>
              <w:jc w:val="left"/>
              <w:rPr>
                <w:sz w:val="18"/>
                <w:szCs w:val="18"/>
                <w:lang w:val="en-US"/>
              </w:rPr>
            </w:pPr>
            <w:r>
              <w:rPr>
                <w:sz w:val="18"/>
                <w:szCs w:val="18"/>
                <w:lang w:val="en-US"/>
              </w:rPr>
              <w:t>ZTE</w:t>
            </w:r>
          </w:p>
        </w:tc>
        <w:tc>
          <w:tcPr>
            <w:tcW w:w="810" w:type="dxa"/>
          </w:tcPr>
          <w:p w14:paraId="6B2C6FEE" w14:textId="77777777" w:rsidR="00CD7FFD" w:rsidRDefault="00CD7FFD" w:rsidP="00D31505">
            <w:pPr>
              <w:rPr>
                <w:sz w:val="16"/>
                <w:szCs w:val="18"/>
              </w:rPr>
            </w:pPr>
            <w:r>
              <w:rPr>
                <w:sz w:val="16"/>
                <w:szCs w:val="18"/>
              </w:rPr>
              <w:t>1.2</w:t>
            </w:r>
          </w:p>
        </w:tc>
        <w:tc>
          <w:tcPr>
            <w:tcW w:w="1530" w:type="dxa"/>
          </w:tcPr>
          <w:p w14:paraId="22CEF739" w14:textId="77777777" w:rsidR="00CD7FFD" w:rsidRDefault="00CD7FFD" w:rsidP="00D31505">
            <w:pPr>
              <w:rPr>
                <w:sz w:val="16"/>
                <w:szCs w:val="18"/>
              </w:rPr>
            </w:pPr>
            <w:r>
              <w:rPr>
                <w:sz w:val="16"/>
                <w:szCs w:val="18"/>
              </w:rPr>
              <w:t>Avg UPT gain vs overhead, cell-edge UPT gain vs overhead</w:t>
            </w:r>
          </w:p>
        </w:tc>
        <w:tc>
          <w:tcPr>
            <w:tcW w:w="6331" w:type="dxa"/>
          </w:tcPr>
          <w:p w14:paraId="78EEFFA0" w14:textId="77777777" w:rsidR="00CD7FFD" w:rsidRPr="00084D89" w:rsidRDefault="00CD7FFD" w:rsidP="00D31505">
            <w:pPr>
              <w:rPr>
                <w:iCs/>
                <w:sz w:val="16"/>
                <w:szCs w:val="18"/>
              </w:rPr>
            </w:pPr>
            <w:r w:rsidRPr="0008062B">
              <w:rPr>
                <w:iCs/>
                <w:sz w:val="16"/>
                <w:szCs w:val="18"/>
              </w:rPr>
              <w:t>It can be observed the average and cell-edge UPT gains of Alt2 (and Alt3) over Alt</w:t>
            </w:r>
            <w:r>
              <w:rPr>
                <w:iCs/>
                <w:sz w:val="16"/>
                <w:szCs w:val="18"/>
              </w:rPr>
              <w:t>1</w:t>
            </w:r>
            <w:r w:rsidRPr="0008062B">
              <w:rPr>
                <w:iCs/>
                <w:sz w:val="16"/>
                <w:szCs w:val="18"/>
              </w:rPr>
              <w:t xml:space="preserve"> while considering report overhead. </w:t>
            </w:r>
            <w:r>
              <w:rPr>
                <w:iCs/>
                <w:sz w:val="16"/>
                <w:szCs w:val="18"/>
              </w:rPr>
              <w:t>(1% avg UPT gain)</w:t>
            </w:r>
          </w:p>
        </w:tc>
      </w:tr>
      <w:tr w:rsidR="00CD7FFD" w:rsidRPr="00084D89" w14:paraId="68031B1E" w14:textId="77777777" w:rsidTr="00D31505">
        <w:tc>
          <w:tcPr>
            <w:tcW w:w="1255" w:type="dxa"/>
            <w:vMerge/>
          </w:tcPr>
          <w:p w14:paraId="18267860" w14:textId="77777777" w:rsidR="00CD7FFD" w:rsidRDefault="00CD7FFD" w:rsidP="00D31505">
            <w:pPr>
              <w:pStyle w:val="0Maintext"/>
              <w:spacing w:after="0" w:line="240" w:lineRule="auto"/>
              <w:ind w:firstLine="0"/>
              <w:jc w:val="left"/>
              <w:rPr>
                <w:sz w:val="18"/>
                <w:szCs w:val="18"/>
                <w:lang w:val="en-US"/>
              </w:rPr>
            </w:pPr>
          </w:p>
        </w:tc>
        <w:tc>
          <w:tcPr>
            <w:tcW w:w="810" w:type="dxa"/>
          </w:tcPr>
          <w:p w14:paraId="16E4C2F5" w14:textId="77777777" w:rsidR="00CD7FFD" w:rsidRDefault="00CD7FFD" w:rsidP="00D31505">
            <w:pPr>
              <w:rPr>
                <w:sz w:val="16"/>
                <w:szCs w:val="18"/>
              </w:rPr>
            </w:pPr>
            <w:r>
              <w:rPr>
                <w:sz w:val="16"/>
                <w:szCs w:val="18"/>
              </w:rPr>
              <w:t>1.1</w:t>
            </w:r>
          </w:p>
        </w:tc>
        <w:tc>
          <w:tcPr>
            <w:tcW w:w="1530" w:type="dxa"/>
          </w:tcPr>
          <w:p w14:paraId="611800CD" w14:textId="77777777" w:rsidR="00CD7FFD" w:rsidRDefault="00CD7FFD" w:rsidP="00D31505">
            <w:pPr>
              <w:rPr>
                <w:sz w:val="16"/>
                <w:szCs w:val="18"/>
              </w:rPr>
            </w:pPr>
            <w:r>
              <w:rPr>
                <w:sz w:val="16"/>
                <w:szCs w:val="18"/>
              </w:rPr>
              <w:t>Avg UPT gain vs overhead, cell-edge UPT gain vs overhead</w:t>
            </w:r>
          </w:p>
        </w:tc>
        <w:tc>
          <w:tcPr>
            <w:tcW w:w="6331" w:type="dxa"/>
          </w:tcPr>
          <w:p w14:paraId="70E3A378" w14:textId="77777777" w:rsidR="00CD7FFD" w:rsidRPr="00084D89" w:rsidRDefault="00CD7FFD" w:rsidP="00D31505">
            <w:pPr>
              <w:rPr>
                <w:iCs/>
                <w:sz w:val="16"/>
                <w:szCs w:val="18"/>
              </w:rPr>
            </w:pPr>
            <w:r w:rsidRPr="0008062B">
              <w:rPr>
                <w:rFonts w:hint="eastAsia"/>
                <w:iCs/>
                <w:sz w:val="16"/>
                <w:szCs w:val="18"/>
              </w:rPr>
              <w:t xml:space="preserve">We observe that 0.2%~1.2% mean UPT gain and 2.2%~12.1% cell edge UE gain </w:t>
            </w:r>
            <w:r w:rsidRPr="0008062B">
              <w:rPr>
                <w:iCs/>
                <w:sz w:val="16"/>
                <w:szCs w:val="18"/>
              </w:rPr>
              <w:t xml:space="preserve">can be achieved </w:t>
            </w:r>
            <w:r w:rsidRPr="0008062B">
              <w:rPr>
                <w:rFonts w:hint="eastAsia"/>
                <w:iCs/>
                <w:sz w:val="16"/>
                <w:szCs w:val="18"/>
              </w:rPr>
              <w:t>using Alt 3 compared with Alt1</w:t>
            </w:r>
          </w:p>
        </w:tc>
      </w:tr>
      <w:tr w:rsidR="00CD7FFD" w:rsidRPr="00084D89" w14:paraId="595F7E52" w14:textId="77777777" w:rsidTr="00D31505">
        <w:tc>
          <w:tcPr>
            <w:tcW w:w="1255" w:type="dxa"/>
            <w:vMerge w:val="restart"/>
          </w:tcPr>
          <w:p w14:paraId="2EB408C3" w14:textId="77777777" w:rsidR="00CD7FFD" w:rsidRDefault="00CD7FFD" w:rsidP="00D31505">
            <w:pPr>
              <w:pStyle w:val="0Maintext"/>
              <w:spacing w:after="0" w:line="240" w:lineRule="auto"/>
              <w:ind w:firstLine="0"/>
              <w:jc w:val="left"/>
              <w:rPr>
                <w:sz w:val="18"/>
                <w:szCs w:val="18"/>
                <w:lang w:val="en-US"/>
              </w:rPr>
            </w:pPr>
            <w:r>
              <w:rPr>
                <w:sz w:val="18"/>
                <w:szCs w:val="18"/>
                <w:lang w:val="en-US"/>
              </w:rPr>
              <w:lastRenderedPageBreak/>
              <w:t>vivo</w:t>
            </w:r>
          </w:p>
        </w:tc>
        <w:tc>
          <w:tcPr>
            <w:tcW w:w="810" w:type="dxa"/>
          </w:tcPr>
          <w:p w14:paraId="4BC0E8C5" w14:textId="77777777" w:rsidR="00CD7FFD" w:rsidRDefault="00CD7FFD" w:rsidP="00D31505">
            <w:pPr>
              <w:rPr>
                <w:sz w:val="16"/>
                <w:szCs w:val="18"/>
              </w:rPr>
            </w:pPr>
            <w:r>
              <w:rPr>
                <w:sz w:val="16"/>
                <w:szCs w:val="18"/>
              </w:rPr>
              <w:t>1.1</w:t>
            </w:r>
          </w:p>
        </w:tc>
        <w:tc>
          <w:tcPr>
            <w:tcW w:w="1530" w:type="dxa"/>
          </w:tcPr>
          <w:p w14:paraId="42AEB5CB" w14:textId="066DE768" w:rsidR="00CD7FFD" w:rsidRDefault="00CD7FFD" w:rsidP="00D31505">
            <w:pPr>
              <w:rPr>
                <w:sz w:val="16"/>
                <w:szCs w:val="18"/>
              </w:rPr>
            </w:pPr>
            <w:r>
              <w:rPr>
                <w:sz w:val="16"/>
                <w:szCs w:val="18"/>
              </w:rPr>
              <w:t>Mean SE vs payload (FULL BUFFER traffic)</w:t>
            </w:r>
          </w:p>
        </w:tc>
        <w:tc>
          <w:tcPr>
            <w:tcW w:w="6331" w:type="dxa"/>
          </w:tcPr>
          <w:p w14:paraId="4380F99F" w14:textId="77777777" w:rsidR="00CD7FFD" w:rsidRPr="00857FC2" w:rsidRDefault="00CD7FFD" w:rsidP="00D31505">
            <w:pPr>
              <w:rPr>
                <w:iCs/>
                <w:sz w:val="16"/>
                <w:szCs w:val="18"/>
              </w:rPr>
            </w:pPr>
            <w:bookmarkStart w:id="5" w:name="_Ref118709558"/>
            <w:r w:rsidRPr="00857FC2">
              <w:rPr>
                <w:iCs/>
                <w:sz w:val="16"/>
                <w:szCs w:val="18"/>
              </w:rPr>
              <w:t xml:space="preserve">Alt3 shows a negligible performance improvement over Alt1 for the scenario with 500m ISD and for the </w:t>
            </w:r>
            <w:r w:rsidRPr="00857FC2">
              <w:rPr>
                <w:rFonts w:hint="eastAsia"/>
                <w:iCs/>
                <w:sz w:val="16"/>
                <w:szCs w:val="18"/>
              </w:rPr>
              <w:t>high</w:t>
            </w:r>
            <w:r w:rsidRPr="00857FC2">
              <w:rPr>
                <w:iCs/>
                <w:sz w:val="16"/>
                <w:szCs w:val="18"/>
              </w:rPr>
              <w:t xml:space="preserve"> </w:t>
            </w:r>
            <w:r w:rsidRPr="00857FC2">
              <w:rPr>
                <w:rFonts w:hint="eastAsia"/>
                <w:iCs/>
                <w:sz w:val="16"/>
                <w:szCs w:val="18"/>
              </w:rPr>
              <w:t>payload</w:t>
            </w:r>
            <w:r w:rsidRPr="00857FC2">
              <w:rPr>
                <w:iCs/>
                <w:sz w:val="16"/>
                <w:szCs w:val="18"/>
              </w:rPr>
              <w:t xml:space="preserve"> </w:t>
            </w:r>
            <w:r w:rsidRPr="00857FC2">
              <w:rPr>
                <w:rFonts w:hint="eastAsia"/>
                <w:iCs/>
                <w:sz w:val="16"/>
                <w:szCs w:val="18"/>
              </w:rPr>
              <w:t>case</w:t>
            </w:r>
            <w:r w:rsidRPr="00857FC2">
              <w:rPr>
                <w:iCs/>
                <w:sz w:val="16"/>
                <w:szCs w:val="18"/>
              </w:rPr>
              <w:t xml:space="preserve"> </w:t>
            </w:r>
            <w:r w:rsidRPr="00857FC2">
              <w:rPr>
                <w:rFonts w:hint="eastAsia"/>
                <w:iCs/>
                <w:sz w:val="16"/>
                <w:szCs w:val="18"/>
              </w:rPr>
              <w:t>of</w:t>
            </w:r>
            <w:r w:rsidRPr="00857FC2">
              <w:rPr>
                <w:iCs/>
                <w:sz w:val="16"/>
                <w:szCs w:val="18"/>
              </w:rPr>
              <w:t xml:space="preserve"> the </w:t>
            </w:r>
            <w:r w:rsidRPr="00857FC2">
              <w:rPr>
                <w:rFonts w:hint="eastAsia"/>
                <w:iCs/>
                <w:sz w:val="16"/>
                <w:szCs w:val="18"/>
              </w:rPr>
              <w:t>scenario</w:t>
            </w:r>
            <w:r w:rsidRPr="00857FC2">
              <w:rPr>
                <w:iCs/>
                <w:sz w:val="16"/>
                <w:szCs w:val="18"/>
              </w:rPr>
              <w:t xml:space="preserve"> with 200m ISD</w:t>
            </w:r>
            <w:r w:rsidRPr="00857FC2">
              <w:rPr>
                <w:rFonts w:hint="eastAsia"/>
                <w:iCs/>
                <w:sz w:val="16"/>
                <w:szCs w:val="18"/>
              </w:rPr>
              <w:t>.</w:t>
            </w:r>
            <w:bookmarkEnd w:id="5"/>
          </w:p>
          <w:p w14:paraId="45F5308A" w14:textId="77777777" w:rsidR="00CD7FFD" w:rsidRPr="00857FC2" w:rsidRDefault="00CD7FFD" w:rsidP="00D31505">
            <w:pPr>
              <w:rPr>
                <w:iCs/>
                <w:sz w:val="16"/>
                <w:szCs w:val="18"/>
              </w:rPr>
            </w:pPr>
          </w:p>
          <w:p w14:paraId="6A53E78F" w14:textId="77777777" w:rsidR="00CD7FFD" w:rsidRPr="00857FC2" w:rsidRDefault="00CD7FFD" w:rsidP="00D31505">
            <w:pPr>
              <w:rPr>
                <w:iCs/>
                <w:sz w:val="16"/>
                <w:szCs w:val="18"/>
              </w:rPr>
            </w:pPr>
            <w:bookmarkStart w:id="6" w:name="_Ref118709560"/>
            <w:r w:rsidRPr="00857FC2">
              <w:rPr>
                <w:iCs/>
                <w:sz w:val="16"/>
                <w:szCs w:val="18"/>
              </w:rPr>
              <w:t>Combining the payload and the SE gain, Alt1 outperforms Alt 3.</w:t>
            </w:r>
            <w:bookmarkEnd w:id="6"/>
          </w:p>
          <w:p w14:paraId="2FE75974" w14:textId="77777777" w:rsidR="00CD7FFD" w:rsidRPr="00084D89" w:rsidRDefault="00CD7FFD" w:rsidP="00D31505">
            <w:pPr>
              <w:rPr>
                <w:iCs/>
                <w:sz w:val="16"/>
                <w:szCs w:val="18"/>
              </w:rPr>
            </w:pPr>
          </w:p>
        </w:tc>
      </w:tr>
      <w:tr w:rsidR="00CD7FFD" w:rsidRPr="00857FC2" w14:paraId="091C44DC" w14:textId="77777777" w:rsidTr="00D31505">
        <w:tc>
          <w:tcPr>
            <w:tcW w:w="1255" w:type="dxa"/>
            <w:vMerge/>
          </w:tcPr>
          <w:p w14:paraId="3F7DFF0F" w14:textId="77777777" w:rsidR="00CD7FFD" w:rsidRDefault="00CD7FFD" w:rsidP="00D31505">
            <w:pPr>
              <w:pStyle w:val="0Maintext"/>
              <w:spacing w:after="0" w:line="240" w:lineRule="auto"/>
              <w:ind w:firstLine="0"/>
              <w:jc w:val="left"/>
              <w:rPr>
                <w:sz w:val="18"/>
                <w:szCs w:val="18"/>
                <w:lang w:val="en-US"/>
              </w:rPr>
            </w:pPr>
          </w:p>
        </w:tc>
        <w:tc>
          <w:tcPr>
            <w:tcW w:w="810" w:type="dxa"/>
          </w:tcPr>
          <w:p w14:paraId="5FAEB22C" w14:textId="77777777" w:rsidR="00CD7FFD" w:rsidRDefault="00CD7FFD" w:rsidP="00D31505">
            <w:pPr>
              <w:rPr>
                <w:sz w:val="16"/>
                <w:szCs w:val="18"/>
              </w:rPr>
            </w:pPr>
            <w:r>
              <w:rPr>
                <w:sz w:val="16"/>
                <w:szCs w:val="18"/>
              </w:rPr>
              <w:t>1.2</w:t>
            </w:r>
          </w:p>
        </w:tc>
        <w:tc>
          <w:tcPr>
            <w:tcW w:w="1530" w:type="dxa"/>
          </w:tcPr>
          <w:p w14:paraId="4BF62603" w14:textId="2D15A8D7" w:rsidR="00CD7FFD" w:rsidRDefault="00CD7FFD" w:rsidP="00D31505">
            <w:pPr>
              <w:rPr>
                <w:sz w:val="16"/>
                <w:szCs w:val="18"/>
              </w:rPr>
            </w:pPr>
            <w:r>
              <w:rPr>
                <w:sz w:val="16"/>
                <w:szCs w:val="18"/>
              </w:rPr>
              <w:t>Mean SE vs payload (FULL BUFFER traffic)</w:t>
            </w:r>
          </w:p>
        </w:tc>
        <w:tc>
          <w:tcPr>
            <w:tcW w:w="6331" w:type="dxa"/>
          </w:tcPr>
          <w:p w14:paraId="3D1D2DBD" w14:textId="77777777" w:rsidR="00CD7FFD" w:rsidRPr="00857FC2" w:rsidRDefault="00CD7FFD" w:rsidP="00D64B35">
            <w:pPr>
              <w:rPr>
                <w:iCs/>
                <w:sz w:val="16"/>
                <w:szCs w:val="18"/>
              </w:rPr>
            </w:pPr>
            <w:bookmarkStart w:id="7" w:name="_Ref127549836"/>
            <w:r w:rsidRPr="00857FC2">
              <w:rPr>
                <w:rFonts w:hint="eastAsia"/>
                <w:iCs/>
                <w:sz w:val="16"/>
                <w:szCs w:val="18"/>
              </w:rPr>
              <w:t>T</w:t>
            </w:r>
            <w:r w:rsidRPr="00857FC2">
              <w:rPr>
                <w:iCs/>
                <w:sz w:val="16"/>
                <w:szCs w:val="18"/>
              </w:rPr>
              <w:t xml:space="preserve">here are several observations shown below for Mode 1 </w:t>
            </w:r>
            <w:proofErr w:type="spellStart"/>
            <w:r w:rsidRPr="00857FC2">
              <w:rPr>
                <w:iCs/>
                <w:sz w:val="16"/>
                <w:szCs w:val="18"/>
              </w:rPr>
              <w:t>W</w:t>
            </w:r>
            <w:r w:rsidRPr="00857FC2">
              <w:rPr>
                <w:iCs/>
                <w:sz w:val="16"/>
                <w:szCs w:val="18"/>
                <w:vertAlign w:val="subscript"/>
              </w:rPr>
              <w:t>f</w:t>
            </w:r>
            <w:proofErr w:type="spellEnd"/>
            <w:r w:rsidRPr="00857FC2">
              <w:rPr>
                <w:iCs/>
                <w:sz w:val="16"/>
                <w:szCs w:val="18"/>
              </w:rPr>
              <w:t xml:space="preserve"> selection schemes,</w:t>
            </w:r>
            <w:bookmarkEnd w:id="7"/>
          </w:p>
          <w:p w14:paraId="23706DAD" w14:textId="77777777" w:rsidR="00CD7FFD" w:rsidRPr="00857FC2" w:rsidRDefault="00CD7FFD" w:rsidP="00D64B35">
            <w:pPr>
              <w:pStyle w:val="ListParagraph"/>
              <w:numPr>
                <w:ilvl w:val="0"/>
                <w:numId w:val="13"/>
              </w:numPr>
              <w:spacing w:after="0" w:line="240" w:lineRule="auto"/>
              <w:rPr>
                <w:iCs/>
                <w:sz w:val="16"/>
                <w:szCs w:val="18"/>
              </w:rPr>
            </w:pPr>
            <w:r w:rsidRPr="00857FC2">
              <w:rPr>
                <w:iCs/>
                <w:sz w:val="16"/>
                <w:szCs w:val="18"/>
              </w:rPr>
              <w:t>Alt 1 has slightly lower performance compared to Alt2 and Alt3 especially in high-payload region</w:t>
            </w:r>
          </w:p>
          <w:p w14:paraId="2B2C3A4D" w14:textId="77777777" w:rsidR="00CD7FFD" w:rsidRPr="00857FC2" w:rsidRDefault="00CD7FFD" w:rsidP="00D64B35">
            <w:pPr>
              <w:pStyle w:val="ListParagraph"/>
              <w:numPr>
                <w:ilvl w:val="0"/>
                <w:numId w:val="13"/>
              </w:numPr>
              <w:spacing w:after="0" w:line="240" w:lineRule="auto"/>
              <w:rPr>
                <w:iCs/>
                <w:sz w:val="16"/>
                <w:szCs w:val="18"/>
              </w:rPr>
            </w:pPr>
            <w:r w:rsidRPr="00857FC2">
              <w:rPr>
                <w:iCs/>
                <w:sz w:val="16"/>
                <w:szCs w:val="18"/>
              </w:rPr>
              <w:t>Performance difference among the alternatives is small.</w:t>
            </w:r>
          </w:p>
          <w:p w14:paraId="5AC55524" w14:textId="77777777" w:rsidR="00CD7FFD" w:rsidRPr="00857FC2" w:rsidRDefault="00CD7FFD" w:rsidP="00D64B35">
            <w:pPr>
              <w:pStyle w:val="ListParagraph"/>
              <w:numPr>
                <w:ilvl w:val="0"/>
                <w:numId w:val="13"/>
              </w:numPr>
              <w:spacing w:after="0" w:line="240" w:lineRule="auto"/>
              <w:rPr>
                <w:b/>
                <w:iCs/>
                <w:sz w:val="16"/>
                <w:szCs w:val="18"/>
              </w:rPr>
            </w:pPr>
            <w:r w:rsidRPr="00857FC2">
              <w:rPr>
                <w:iCs/>
                <w:sz w:val="16"/>
                <w:szCs w:val="18"/>
              </w:rPr>
              <w:t>Layer-common Alt 1 has slightly lower performance compared to layer-specific Alt 1.</w:t>
            </w:r>
          </w:p>
          <w:p w14:paraId="5F60369E" w14:textId="77777777" w:rsidR="00CD7FFD" w:rsidRPr="00857FC2" w:rsidRDefault="00CD7FFD" w:rsidP="00D31505">
            <w:pPr>
              <w:rPr>
                <w:iCs/>
                <w:sz w:val="16"/>
                <w:szCs w:val="18"/>
              </w:rPr>
            </w:pPr>
            <w:r w:rsidRPr="00857FC2">
              <w:rPr>
                <w:iCs/>
                <w:sz w:val="16"/>
                <w:szCs w:val="18"/>
              </w:rPr>
              <w:t xml:space="preserve">No performance gain can be observed by introducing O3 for Alt 1 </w:t>
            </w:r>
            <w:proofErr w:type="spellStart"/>
            <w:r w:rsidRPr="00857FC2">
              <w:rPr>
                <w:iCs/>
                <w:sz w:val="16"/>
                <w:szCs w:val="18"/>
              </w:rPr>
              <w:t>Wf</w:t>
            </w:r>
            <w:proofErr w:type="spellEnd"/>
            <w:r w:rsidRPr="00857FC2">
              <w:rPr>
                <w:iCs/>
                <w:sz w:val="16"/>
                <w:szCs w:val="18"/>
              </w:rPr>
              <w:t xml:space="preserve"> selection in Mode 1.</w:t>
            </w:r>
          </w:p>
        </w:tc>
      </w:tr>
      <w:tr w:rsidR="004E2E7B" w:rsidRPr="00E91F9F" w14:paraId="77D66AFE" w14:textId="77777777" w:rsidTr="002A2D92">
        <w:trPr>
          <w:trHeight w:val="2267"/>
        </w:trPr>
        <w:tc>
          <w:tcPr>
            <w:tcW w:w="1255" w:type="dxa"/>
            <w:vMerge w:val="restart"/>
          </w:tcPr>
          <w:p w14:paraId="46BCDC41" w14:textId="77777777" w:rsidR="004E2E7B" w:rsidRDefault="004E2E7B" w:rsidP="00D31505">
            <w:pPr>
              <w:pStyle w:val="0Maintext"/>
              <w:spacing w:after="0" w:line="240" w:lineRule="auto"/>
              <w:ind w:firstLine="0"/>
              <w:jc w:val="left"/>
              <w:rPr>
                <w:sz w:val="18"/>
                <w:szCs w:val="18"/>
                <w:lang w:val="en-US"/>
              </w:rPr>
            </w:pPr>
            <w:r>
              <w:rPr>
                <w:sz w:val="18"/>
                <w:szCs w:val="18"/>
                <w:lang w:val="en-US"/>
              </w:rPr>
              <w:t>Samsung</w:t>
            </w:r>
          </w:p>
        </w:tc>
        <w:tc>
          <w:tcPr>
            <w:tcW w:w="810" w:type="dxa"/>
          </w:tcPr>
          <w:p w14:paraId="565A85D9" w14:textId="2B83347E" w:rsidR="004E2E7B" w:rsidRDefault="004E2E7B" w:rsidP="00D31505">
            <w:pPr>
              <w:rPr>
                <w:sz w:val="16"/>
                <w:szCs w:val="18"/>
              </w:rPr>
            </w:pPr>
            <w:r w:rsidRPr="004E2E7B">
              <w:rPr>
                <w:sz w:val="16"/>
                <w:szCs w:val="18"/>
              </w:rPr>
              <w:t>1.2</w:t>
            </w:r>
          </w:p>
        </w:tc>
        <w:tc>
          <w:tcPr>
            <w:tcW w:w="1530" w:type="dxa"/>
          </w:tcPr>
          <w:p w14:paraId="69CDC6AC" w14:textId="43846A9A" w:rsidR="004E2E7B" w:rsidRDefault="004E2E7B" w:rsidP="00D31505">
            <w:pPr>
              <w:rPr>
                <w:sz w:val="16"/>
                <w:szCs w:val="18"/>
              </w:rPr>
            </w:pPr>
            <w:r w:rsidRPr="004E2E7B">
              <w:rPr>
                <w:sz w:val="16"/>
                <w:szCs w:val="18"/>
              </w:rPr>
              <w:t>Average UPT gain vs overhead</w:t>
            </w:r>
          </w:p>
        </w:tc>
        <w:tc>
          <w:tcPr>
            <w:tcW w:w="6331" w:type="dxa"/>
          </w:tcPr>
          <w:p w14:paraId="72B8B41A" w14:textId="77777777" w:rsidR="004E2E7B" w:rsidRPr="004E2E7B" w:rsidRDefault="004E2E7B" w:rsidP="006C79B7">
            <w:pPr>
              <w:numPr>
                <w:ilvl w:val="0"/>
                <w:numId w:val="24"/>
              </w:numPr>
              <w:rPr>
                <w:iCs/>
                <w:sz w:val="16"/>
                <w:szCs w:val="18"/>
                <w:lang w:val="en-GB"/>
              </w:rPr>
            </w:pPr>
            <w:r w:rsidRPr="004E2E7B">
              <w:rPr>
                <w:iCs/>
                <w:sz w:val="16"/>
                <w:szCs w:val="18"/>
                <w:lang w:val="en-GB"/>
              </w:rPr>
              <w:t xml:space="preserve">Mode 1 with Alt 2 per-TRP SVD (the advocated lower complexity benefit for Alt2) incurs ~4% UPT loss (for the same PMI overhead) over Mode 2. </w:t>
            </w:r>
          </w:p>
          <w:p w14:paraId="32E2405C" w14:textId="77777777" w:rsidR="004E2E7B" w:rsidRPr="004E2E7B" w:rsidRDefault="004E2E7B" w:rsidP="006C79B7">
            <w:pPr>
              <w:numPr>
                <w:ilvl w:val="0"/>
                <w:numId w:val="24"/>
              </w:numPr>
              <w:rPr>
                <w:iCs/>
                <w:sz w:val="16"/>
                <w:szCs w:val="18"/>
                <w:lang w:val="en-GB"/>
              </w:rPr>
            </w:pPr>
            <w:r w:rsidRPr="004E2E7B">
              <w:rPr>
                <w:iCs/>
                <w:sz w:val="16"/>
                <w:szCs w:val="18"/>
                <w:lang w:val="en-GB"/>
              </w:rPr>
              <w:t xml:space="preserve">Overall, Mode 2 and Mode 1 with Alt 1 and Alt 2 using joint-SVD operation yield similar performance. </w:t>
            </w:r>
          </w:p>
          <w:p w14:paraId="2CCBC717" w14:textId="77777777" w:rsidR="004E2E7B" w:rsidRPr="004E2E7B" w:rsidRDefault="004E2E7B" w:rsidP="006C79B7">
            <w:pPr>
              <w:numPr>
                <w:ilvl w:val="0"/>
                <w:numId w:val="24"/>
              </w:numPr>
              <w:rPr>
                <w:iCs/>
                <w:sz w:val="16"/>
                <w:szCs w:val="18"/>
                <w:lang w:val="en-GB"/>
              </w:rPr>
            </w:pPr>
            <w:r w:rsidRPr="004E2E7B">
              <w:rPr>
                <w:iCs/>
                <w:sz w:val="16"/>
                <w:szCs w:val="18"/>
                <w:lang w:val="en-GB"/>
              </w:rPr>
              <w:t>Mode 1 with Alt 2 needs additional UE processing to find per-TRP FD basis vectors for the case of joint-SVD operation, compared to Mode 2 or Mode 1 with Alt 1 – thereby resulting in higher UE complexity</w:t>
            </w:r>
          </w:p>
          <w:p w14:paraId="20A183A4" w14:textId="77777777" w:rsidR="004E2E7B" w:rsidRPr="004E2E7B" w:rsidRDefault="004E2E7B" w:rsidP="006C79B7">
            <w:pPr>
              <w:numPr>
                <w:ilvl w:val="0"/>
                <w:numId w:val="24"/>
              </w:numPr>
              <w:rPr>
                <w:iCs/>
                <w:sz w:val="16"/>
                <w:szCs w:val="18"/>
                <w:lang w:val="en-GB"/>
              </w:rPr>
            </w:pPr>
            <w:r w:rsidRPr="004E2E7B">
              <w:rPr>
                <w:iCs/>
                <w:sz w:val="16"/>
                <w:szCs w:val="18"/>
                <w:lang w:val="en-GB"/>
              </w:rPr>
              <w:t xml:space="preserve">With TRP-common </w:t>
            </w:r>
            <m:oMath>
              <m:sSub>
                <m:sSubPr>
                  <m:ctrlPr>
                    <w:rPr>
                      <w:rFonts w:ascii="Cambria Math" w:hAnsi="Cambria Math"/>
                      <w:iCs/>
                      <w:sz w:val="16"/>
                      <w:szCs w:val="18"/>
                      <w:lang w:val="en-GB"/>
                    </w:rPr>
                  </m:ctrlPr>
                </m:sSubPr>
                <m:e>
                  <m:r>
                    <w:rPr>
                      <w:rFonts w:ascii="Cambria Math" w:hAnsi="Cambria Math"/>
                      <w:sz w:val="16"/>
                      <w:szCs w:val="18"/>
                      <w:lang w:val="en-GB"/>
                    </w:rPr>
                    <m:t>q</m:t>
                  </m:r>
                </m:e>
                <m:sub>
                  <m:r>
                    <m:rPr>
                      <m:sty m:val="p"/>
                    </m:rPr>
                    <w:rPr>
                      <w:rFonts w:ascii="Cambria Math" w:hAnsi="Cambria Math"/>
                      <w:sz w:val="16"/>
                      <w:szCs w:val="18"/>
                      <w:lang w:val="en-GB"/>
                    </w:rPr>
                    <m:t>3</m:t>
                  </m:r>
                </m:sub>
              </m:sSub>
            </m:oMath>
            <w:r w:rsidRPr="004E2E7B">
              <w:rPr>
                <w:iCs/>
                <w:sz w:val="16"/>
                <w:szCs w:val="18"/>
                <w:lang w:val="en-GB"/>
              </w:rPr>
              <w:t xml:space="preserve">, Mode 1 Alt1 performs slightly better than Alt2, and Mode 1 Alt 1 and Mode 2 perform similarly. </w:t>
            </w:r>
          </w:p>
          <w:p w14:paraId="150B916B" w14:textId="3BF84C48" w:rsidR="004E2E7B" w:rsidRPr="002A2D92" w:rsidRDefault="004E2E7B" w:rsidP="006C79B7">
            <w:pPr>
              <w:numPr>
                <w:ilvl w:val="0"/>
                <w:numId w:val="24"/>
              </w:numPr>
              <w:rPr>
                <w:iCs/>
                <w:sz w:val="16"/>
                <w:szCs w:val="18"/>
                <w:lang w:val="en-GB"/>
              </w:rPr>
            </w:pPr>
            <w:r w:rsidRPr="004E2E7B">
              <w:rPr>
                <w:iCs/>
                <w:sz w:val="16"/>
                <w:szCs w:val="18"/>
                <w:lang w:val="en-GB"/>
              </w:rPr>
              <w:t xml:space="preserve">With TRP-specific </w:t>
            </w:r>
            <m:oMath>
              <m:sSub>
                <m:sSubPr>
                  <m:ctrlPr>
                    <w:rPr>
                      <w:rFonts w:ascii="Cambria Math" w:hAnsi="Cambria Math"/>
                      <w:iCs/>
                      <w:sz w:val="16"/>
                      <w:szCs w:val="18"/>
                      <w:lang w:val="en-GB"/>
                    </w:rPr>
                  </m:ctrlPr>
                </m:sSubPr>
                <m:e>
                  <m:r>
                    <w:rPr>
                      <w:rFonts w:ascii="Cambria Math" w:hAnsi="Cambria Math"/>
                      <w:sz w:val="16"/>
                      <w:szCs w:val="18"/>
                      <w:lang w:val="en-GB"/>
                    </w:rPr>
                    <m:t>q</m:t>
                  </m:r>
                </m:e>
                <m:sub>
                  <m:r>
                    <m:rPr>
                      <m:sty m:val="p"/>
                    </m:rPr>
                    <w:rPr>
                      <w:rFonts w:ascii="Cambria Math" w:hAnsi="Cambria Math"/>
                      <w:sz w:val="16"/>
                      <w:szCs w:val="18"/>
                      <w:lang w:val="en-GB"/>
                    </w:rPr>
                    <m:t>3</m:t>
                  </m:r>
                </m:sub>
              </m:sSub>
            </m:oMath>
            <w:r w:rsidRPr="004E2E7B">
              <w:rPr>
                <w:iCs/>
                <w:sz w:val="16"/>
                <w:szCs w:val="18"/>
                <w:lang w:val="en-GB"/>
              </w:rPr>
              <w:t xml:space="preserve"> (additional spec impact to be needed), the performance of the both Mode 1 Alt1 and Alt2 can be improved and they yield a small gain (~2% average UPT gain) over Mode 2. Regardless, Mode1 Alt1 and Alt2 perform similarly.  </w:t>
            </w:r>
          </w:p>
        </w:tc>
      </w:tr>
      <w:tr w:rsidR="00A65BDF" w:rsidRPr="00084D89" w14:paraId="66D5FD66" w14:textId="77777777" w:rsidTr="00D31505">
        <w:tc>
          <w:tcPr>
            <w:tcW w:w="1255" w:type="dxa"/>
            <w:vMerge/>
          </w:tcPr>
          <w:p w14:paraId="69DC6429" w14:textId="77777777" w:rsidR="00A65BDF" w:rsidRDefault="00A65BDF" w:rsidP="00D31505">
            <w:pPr>
              <w:pStyle w:val="0Maintext"/>
              <w:spacing w:after="0" w:line="240" w:lineRule="auto"/>
              <w:ind w:firstLine="0"/>
              <w:jc w:val="left"/>
              <w:rPr>
                <w:sz w:val="18"/>
                <w:szCs w:val="18"/>
                <w:lang w:val="en-US"/>
              </w:rPr>
            </w:pPr>
          </w:p>
        </w:tc>
        <w:tc>
          <w:tcPr>
            <w:tcW w:w="810" w:type="dxa"/>
          </w:tcPr>
          <w:p w14:paraId="46FB6BE9" w14:textId="6B1A1DC4" w:rsidR="00A65BDF" w:rsidRPr="004E2E7B" w:rsidRDefault="00A65BDF" w:rsidP="00D31505">
            <w:pPr>
              <w:rPr>
                <w:sz w:val="16"/>
                <w:szCs w:val="18"/>
              </w:rPr>
            </w:pPr>
            <w:r w:rsidRPr="004E2E7B">
              <w:rPr>
                <w:sz w:val="16"/>
                <w:szCs w:val="18"/>
              </w:rPr>
              <w:t>1.1</w:t>
            </w:r>
          </w:p>
        </w:tc>
        <w:tc>
          <w:tcPr>
            <w:tcW w:w="1530" w:type="dxa"/>
          </w:tcPr>
          <w:p w14:paraId="36679C84" w14:textId="568CE797" w:rsidR="00A65BDF" w:rsidRPr="004E2E7B" w:rsidRDefault="00A65BDF" w:rsidP="00D31505">
            <w:pPr>
              <w:rPr>
                <w:sz w:val="16"/>
                <w:szCs w:val="18"/>
              </w:rPr>
            </w:pPr>
            <w:r w:rsidRPr="004E2E7B">
              <w:rPr>
                <w:sz w:val="16"/>
                <w:szCs w:val="18"/>
              </w:rPr>
              <w:t>Average UPT gain vs overhead</w:t>
            </w:r>
          </w:p>
        </w:tc>
        <w:tc>
          <w:tcPr>
            <w:tcW w:w="6331" w:type="dxa"/>
          </w:tcPr>
          <w:p w14:paraId="3FEC49BF" w14:textId="5E99B65E" w:rsidR="00A65BDF" w:rsidRPr="004E2E7B" w:rsidRDefault="00A65BDF" w:rsidP="006C79B7">
            <w:pPr>
              <w:numPr>
                <w:ilvl w:val="0"/>
                <w:numId w:val="24"/>
              </w:numPr>
              <w:rPr>
                <w:iCs/>
                <w:sz w:val="16"/>
                <w:szCs w:val="18"/>
                <w:lang w:val="en-GB"/>
              </w:rPr>
            </w:pPr>
            <w:r w:rsidRPr="004E2E7B">
              <w:rPr>
                <w:iCs/>
                <w:sz w:val="16"/>
                <w:szCs w:val="18"/>
                <w:lang w:val="en-GB"/>
              </w:rPr>
              <w:t>There is no benefit of Alt3 over Alt1 shown in our SLS results for both mode 1 and mode 2 cases even in the inter-site inter-cell scenarios.</w:t>
            </w:r>
          </w:p>
        </w:tc>
      </w:tr>
      <w:tr w:rsidR="00CD7FFD" w:rsidRPr="00E91F9F" w14:paraId="29BAE0E5" w14:textId="77777777" w:rsidTr="00D31505">
        <w:tc>
          <w:tcPr>
            <w:tcW w:w="1255" w:type="dxa"/>
          </w:tcPr>
          <w:p w14:paraId="7B75EEAF" w14:textId="77777777" w:rsidR="00CD7FFD" w:rsidRDefault="00CD7FFD" w:rsidP="00D31505">
            <w:pPr>
              <w:pStyle w:val="0Maintext"/>
              <w:spacing w:after="0" w:line="240" w:lineRule="auto"/>
              <w:ind w:firstLine="0"/>
              <w:jc w:val="left"/>
              <w:rPr>
                <w:sz w:val="18"/>
                <w:szCs w:val="18"/>
                <w:lang w:val="en-US"/>
              </w:rPr>
            </w:pPr>
            <w:r>
              <w:rPr>
                <w:sz w:val="18"/>
                <w:szCs w:val="18"/>
                <w:lang w:val="en-US"/>
              </w:rPr>
              <w:t>Qualcomm</w:t>
            </w:r>
          </w:p>
        </w:tc>
        <w:tc>
          <w:tcPr>
            <w:tcW w:w="810" w:type="dxa"/>
          </w:tcPr>
          <w:p w14:paraId="7652AB94" w14:textId="77777777" w:rsidR="00CD7FFD" w:rsidRDefault="00CD7FFD" w:rsidP="00D31505">
            <w:pPr>
              <w:rPr>
                <w:sz w:val="16"/>
                <w:szCs w:val="18"/>
              </w:rPr>
            </w:pPr>
            <w:r>
              <w:rPr>
                <w:sz w:val="16"/>
                <w:szCs w:val="18"/>
              </w:rPr>
              <w:t>1.2</w:t>
            </w:r>
          </w:p>
        </w:tc>
        <w:tc>
          <w:tcPr>
            <w:tcW w:w="1530" w:type="dxa"/>
          </w:tcPr>
          <w:p w14:paraId="5C8D3E48" w14:textId="77777777" w:rsidR="00CD7FFD" w:rsidRDefault="00CD7FFD" w:rsidP="00D31505">
            <w:pPr>
              <w:rPr>
                <w:sz w:val="16"/>
                <w:szCs w:val="18"/>
              </w:rPr>
            </w:pPr>
            <w:r>
              <w:rPr>
                <w:sz w:val="16"/>
                <w:szCs w:val="18"/>
              </w:rPr>
              <w:t>Average throughput gain, cell-edge throughput gain,</w:t>
            </w:r>
          </w:p>
        </w:tc>
        <w:tc>
          <w:tcPr>
            <w:tcW w:w="6331" w:type="dxa"/>
          </w:tcPr>
          <w:p w14:paraId="319B3131" w14:textId="77777777" w:rsidR="00CD7FFD" w:rsidRPr="00E91F9F" w:rsidRDefault="00CD7FFD" w:rsidP="00D31505">
            <w:pPr>
              <w:rPr>
                <w:iCs/>
                <w:sz w:val="16"/>
                <w:szCs w:val="18"/>
                <w:lang w:val="en-GB"/>
              </w:rPr>
            </w:pPr>
            <w:r w:rsidRPr="00E91F9F">
              <w:rPr>
                <w:bCs/>
                <w:iCs/>
                <w:sz w:val="16"/>
                <w:szCs w:val="18"/>
                <w:lang w:val="en-GB"/>
              </w:rPr>
              <w:t>For Type-II-CJT, mode-2 and mode-1 CB Alt2/3 have similar performance, while mode-1 CB Alt1 can have performance loss at smaller number of selected FD bases (M).</w:t>
            </w:r>
          </w:p>
        </w:tc>
      </w:tr>
      <w:tr w:rsidR="00CD7FFD" w:rsidRPr="003F3260" w14:paraId="2228716A" w14:textId="77777777" w:rsidTr="00D31505">
        <w:tc>
          <w:tcPr>
            <w:tcW w:w="1255" w:type="dxa"/>
            <w:vMerge w:val="restart"/>
          </w:tcPr>
          <w:p w14:paraId="01527E99" w14:textId="77777777" w:rsidR="00CD7FFD" w:rsidRDefault="00CD7FFD" w:rsidP="00D31505">
            <w:pPr>
              <w:pStyle w:val="0Maintext"/>
              <w:spacing w:after="0" w:line="240" w:lineRule="auto"/>
              <w:ind w:firstLine="0"/>
              <w:jc w:val="left"/>
              <w:rPr>
                <w:sz w:val="18"/>
                <w:szCs w:val="18"/>
                <w:lang w:val="en-US"/>
              </w:rPr>
            </w:pPr>
            <w:r>
              <w:rPr>
                <w:sz w:val="18"/>
                <w:szCs w:val="18"/>
                <w:lang w:val="en-US"/>
              </w:rPr>
              <w:t>MediaTek</w:t>
            </w:r>
          </w:p>
        </w:tc>
        <w:tc>
          <w:tcPr>
            <w:tcW w:w="810" w:type="dxa"/>
          </w:tcPr>
          <w:p w14:paraId="54CF590C" w14:textId="77777777" w:rsidR="00CD7FFD" w:rsidRDefault="00CD7FFD" w:rsidP="00D31505">
            <w:pPr>
              <w:rPr>
                <w:sz w:val="16"/>
                <w:szCs w:val="18"/>
              </w:rPr>
            </w:pPr>
            <w:r>
              <w:rPr>
                <w:sz w:val="16"/>
                <w:szCs w:val="18"/>
              </w:rPr>
              <w:t>1.2</w:t>
            </w:r>
          </w:p>
        </w:tc>
        <w:tc>
          <w:tcPr>
            <w:tcW w:w="1530" w:type="dxa"/>
          </w:tcPr>
          <w:p w14:paraId="3197F44F" w14:textId="77777777" w:rsidR="00CD7FFD" w:rsidRDefault="00CD7FFD" w:rsidP="00D31505">
            <w:pPr>
              <w:rPr>
                <w:sz w:val="16"/>
                <w:szCs w:val="18"/>
              </w:rPr>
            </w:pPr>
            <w:r>
              <w:rPr>
                <w:sz w:val="16"/>
                <w:szCs w:val="18"/>
              </w:rPr>
              <w:t>Avg UPT Gain</w:t>
            </w:r>
          </w:p>
        </w:tc>
        <w:tc>
          <w:tcPr>
            <w:tcW w:w="6331" w:type="dxa"/>
          </w:tcPr>
          <w:p w14:paraId="2D843C90" w14:textId="77777777" w:rsidR="00CD7FFD" w:rsidRDefault="00CD7FFD" w:rsidP="002E3EF2">
            <w:pPr>
              <w:rPr>
                <w:iCs/>
                <w:sz w:val="16"/>
                <w:szCs w:val="18"/>
                <w:lang w:val="en-GB"/>
              </w:rPr>
            </w:pPr>
            <w:r>
              <w:rPr>
                <w:iCs/>
                <w:sz w:val="16"/>
                <w:szCs w:val="18"/>
                <w:lang w:val="en-GB"/>
              </w:rPr>
              <w:t>A</w:t>
            </w:r>
            <w:r w:rsidRPr="003F3260">
              <w:rPr>
                <w:iCs/>
                <w:sz w:val="16"/>
                <w:szCs w:val="18"/>
                <w:lang w:val="en-GB"/>
              </w:rPr>
              <w:t xml:space="preserve">t low to medium ISDs (500m), Alt 2 does not provide any performance benefit over Alt 1. This is because, post SVD of </w:t>
            </w:r>
            <w:proofErr w:type="spellStart"/>
            <w:r w:rsidRPr="003F3260">
              <w:rPr>
                <w:iCs/>
                <w:sz w:val="16"/>
                <w:szCs w:val="18"/>
                <w:lang w:val="en-GB"/>
              </w:rPr>
              <w:t>mTRP</w:t>
            </w:r>
            <w:proofErr w:type="spellEnd"/>
            <w:r w:rsidRPr="003F3260">
              <w:rPr>
                <w:iCs/>
                <w:sz w:val="16"/>
                <w:szCs w:val="18"/>
                <w:lang w:val="en-GB"/>
              </w:rPr>
              <w:t xml:space="preserve"> channel, Alt 1 can better select a common FD basis set for coherent transmission, while Alt 2 favours individual TRP precoders to be better by TRP specific FD basis selection, thereby suffering in coherent transmission performance. As the ISD becomes larger, it becomes more probable for a UE to be served by a single dominant TRP, so that Alt 2 gives a slightly better performance than Alt 1 in certain limited parameter combinations.</w:t>
            </w:r>
          </w:p>
          <w:p w14:paraId="45142D30" w14:textId="77777777" w:rsidR="00CD7FFD" w:rsidRDefault="00CD7FFD" w:rsidP="006C79B7">
            <w:pPr>
              <w:pStyle w:val="ListParagraph"/>
              <w:numPr>
                <w:ilvl w:val="0"/>
                <w:numId w:val="25"/>
              </w:numPr>
              <w:spacing w:after="0" w:line="240" w:lineRule="auto"/>
              <w:rPr>
                <w:iCs/>
                <w:sz w:val="16"/>
                <w:szCs w:val="18"/>
                <w:lang w:val="en-GB"/>
              </w:rPr>
            </w:pPr>
            <w:r w:rsidRPr="003F3260">
              <w:rPr>
                <w:iCs/>
                <w:sz w:val="16"/>
                <w:szCs w:val="18"/>
                <w:lang w:val="en-GB"/>
              </w:rPr>
              <w:t>Considering UE implementation, feedback overhead, and commonality with Mode 2, Alt 1 is a preferred choice for Mode 1 codebook FD bases selection</w:t>
            </w:r>
          </w:p>
          <w:p w14:paraId="32167237" w14:textId="77777777" w:rsidR="00CD7FFD" w:rsidRPr="003F3260" w:rsidRDefault="00CD7FFD" w:rsidP="006C79B7">
            <w:pPr>
              <w:pStyle w:val="ListParagraph"/>
              <w:numPr>
                <w:ilvl w:val="0"/>
                <w:numId w:val="25"/>
              </w:numPr>
              <w:spacing w:after="0" w:line="240" w:lineRule="auto"/>
              <w:rPr>
                <w:iCs/>
                <w:sz w:val="16"/>
                <w:szCs w:val="18"/>
                <w:lang w:val="en-GB"/>
              </w:rPr>
            </w:pPr>
            <w:r w:rsidRPr="003F3260">
              <w:rPr>
                <w:iCs/>
                <w:sz w:val="16"/>
                <w:szCs w:val="18"/>
                <w:lang w:val="en-GB"/>
              </w:rPr>
              <w:t>FD bases selection Alt 2 does not provide a consistent performance benefit over Alt 1, even in high ISD scenarios.</w:t>
            </w:r>
          </w:p>
        </w:tc>
      </w:tr>
      <w:tr w:rsidR="00CD7FFD" w:rsidRPr="00084D89" w14:paraId="5B731FE8" w14:textId="77777777" w:rsidTr="00D31505">
        <w:tc>
          <w:tcPr>
            <w:tcW w:w="1255" w:type="dxa"/>
            <w:vMerge/>
          </w:tcPr>
          <w:p w14:paraId="0493A34A" w14:textId="77777777" w:rsidR="00CD7FFD" w:rsidRDefault="00CD7FFD" w:rsidP="00D31505">
            <w:pPr>
              <w:pStyle w:val="0Maintext"/>
              <w:spacing w:after="0" w:line="240" w:lineRule="auto"/>
              <w:ind w:firstLine="0"/>
              <w:jc w:val="left"/>
              <w:rPr>
                <w:sz w:val="18"/>
                <w:szCs w:val="18"/>
                <w:lang w:val="en-US"/>
              </w:rPr>
            </w:pPr>
          </w:p>
        </w:tc>
        <w:tc>
          <w:tcPr>
            <w:tcW w:w="810" w:type="dxa"/>
          </w:tcPr>
          <w:p w14:paraId="2EEBEEB4" w14:textId="77777777" w:rsidR="00CD7FFD" w:rsidRDefault="00CD7FFD" w:rsidP="00D31505">
            <w:pPr>
              <w:rPr>
                <w:sz w:val="16"/>
                <w:szCs w:val="18"/>
              </w:rPr>
            </w:pPr>
            <w:r>
              <w:rPr>
                <w:sz w:val="16"/>
                <w:szCs w:val="18"/>
              </w:rPr>
              <w:t>1.1</w:t>
            </w:r>
          </w:p>
        </w:tc>
        <w:tc>
          <w:tcPr>
            <w:tcW w:w="1530" w:type="dxa"/>
          </w:tcPr>
          <w:p w14:paraId="2C31384C" w14:textId="77777777" w:rsidR="00CD7FFD" w:rsidRDefault="00CD7FFD" w:rsidP="00D31505">
            <w:pPr>
              <w:rPr>
                <w:sz w:val="16"/>
                <w:szCs w:val="18"/>
              </w:rPr>
            </w:pPr>
            <w:r>
              <w:rPr>
                <w:sz w:val="16"/>
                <w:szCs w:val="18"/>
              </w:rPr>
              <w:t>Avg UPT Gain</w:t>
            </w:r>
          </w:p>
        </w:tc>
        <w:tc>
          <w:tcPr>
            <w:tcW w:w="6331" w:type="dxa"/>
          </w:tcPr>
          <w:p w14:paraId="77498B54" w14:textId="77777777" w:rsidR="00CD7FFD" w:rsidRPr="00084D89" w:rsidRDefault="00CD7FFD" w:rsidP="00D31505">
            <w:pPr>
              <w:rPr>
                <w:iCs/>
                <w:sz w:val="16"/>
                <w:szCs w:val="18"/>
              </w:rPr>
            </w:pPr>
            <w:r w:rsidRPr="003F3260">
              <w:rPr>
                <w:iCs/>
                <w:sz w:val="16"/>
                <w:szCs w:val="18"/>
                <w:lang w:val="en-GB"/>
              </w:rPr>
              <w:t>Quantization Alt 3 does not provide consistent performance benefit over Alt 1, even in high ISD scenarios.</w:t>
            </w:r>
          </w:p>
        </w:tc>
      </w:tr>
      <w:tr w:rsidR="00CD7FFD" w:rsidRPr="003F3260" w14:paraId="1E006905" w14:textId="77777777" w:rsidTr="00D31505">
        <w:tc>
          <w:tcPr>
            <w:tcW w:w="1255" w:type="dxa"/>
          </w:tcPr>
          <w:p w14:paraId="6A9BF400" w14:textId="77777777" w:rsidR="00CD7FFD" w:rsidRDefault="00CD7FFD" w:rsidP="00D31505">
            <w:pPr>
              <w:pStyle w:val="0Maintext"/>
              <w:spacing w:after="0" w:line="240" w:lineRule="auto"/>
              <w:ind w:firstLine="0"/>
              <w:jc w:val="left"/>
              <w:rPr>
                <w:sz w:val="18"/>
                <w:szCs w:val="18"/>
                <w:lang w:val="en-US"/>
              </w:rPr>
            </w:pPr>
            <w:r>
              <w:rPr>
                <w:sz w:val="18"/>
                <w:szCs w:val="18"/>
                <w:lang w:val="en-US"/>
              </w:rPr>
              <w:t>Nokia</w:t>
            </w:r>
          </w:p>
        </w:tc>
        <w:tc>
          <w:tcPr>
            <w:tcW w:w="810" w:type="dxa"/>
          </w:tcPr>
          <w:p w14:paraId="7BEC9357" w14:textId="77777777" w:rsidR="00CD7FFD" w:rsidRDefault="00CD7FFD" w:rsidP="00D31505">
            <w:pPr>
              <w:rPr>
                <w:sz w:val="16"/>
                <w:szCs w:val="18"/>
              </w:rPr>
            </w:pPr>
            <w:r>
              <w:rPr>
                <w:sz w:val="16"/>
                <w:szCs w:val="18"/>
              </w:rPr>
              <w:t>1.2</w:t>
            </w:r>
          </w:p>
        </w:tc>
        <w:tc>
          <w:tcPr>
            <w:tcW w:w="1530" w:type="dxa"/>
          </w:tcPr>
          <w:p w14:paraId="3DDD6DA9" w14:textId="77777777" w:rsidR="00CD7FFD" w:rsidRDefault="00CD7FFD" w:rsidP="00D31505">
            <w:pPr>
              <w:rPr>
                <w:sz w:val="16"/>
                <w:szCs w:val="18"/>
              </w:rPr>
            </w:pPr>
            <w:r>
              <w:rPr>
                <w:sz w:val="16"/>
                <w:szCs w:val="18"/>
              </w:rPr>
              <w:t>Mean UE SE, Cell-edge SE</w:t>
            </w:r>
          </w:p>
        </w:tc>
        <w:tc>
          <w:tcPr>
            <w:tcW w:w="6331" w:type="dxa"/>
          </w:tcPr>
          <w:p w14:paraId="02E172DE" w14:textId="40568EBF" w:rsidR="00CD7FFD" w:rsidRPr="002A2D92" w:rsidRDefault="00CD7FFD" w:rsidP="00D31505">
            <w:pPr>
              <w:rPr>
                <w:bCs/>
                <w:iCs/>
                <w:sz w:val="16"/>
                <w:szCs w:val="18"/>
                <w:lang w:val="en-GB"/>
              </w:rPr>
            </w:pPr>
            <w:r w:rsidRPr="003F3260">
              <w:rPr>
                <w:bCs/>
                <w:iCs/>
                <w:sz w:val="16"/>
                <w:szCs w:val="18"/>
                <w:lang w:val="en-GB"/>
              </w:rPr>
              <w:t xml:space="preserve">In terms of throughput performance, Alt 1 shows about 1.3% and 3.5% gain in mean and cell edge throughput, respectively, over Alt 2/Alt 3, when using integer offsets, </w:t>
            </w:r>
            <w:r w:rsidRPr="003F3260">
              <w:rPr>
                <w:bCs/>
                <w:i/>
                <w:iCs/>
                <w:sz w:val="16"/>
                <w:szCs w:val="18"/>
                <w:lang w:val="en-GB"/>
              </w:rPr>
              <w:t>i.e.</w:t>
            </w:r>
            <w:r w:rsidRPr="003F3260">
              <w:rPr>
                <w:bCs/>
                <w:iCs/>
                <w:sz w:val="16"/>
                <w:szCs w:val="18"/>
                <w:lang w:val="en-GB"/>
              </w:rPr>
              <w:t xml:space="preserve">, no oversampling. This gain increases significantly with fractional offsets, </w:t>
            </w:r>
            <w:r w:rsidRPr="003F3260">
              <w:rPr>
                <w:bCs/>
                <w:i/>
                <w:iCs/>
                <w:sz w:val="16"/>
                <w:szCs w:val="18"/>
                <w:lang w:val="en-GB"/>
              </w:rPr>
              <w:t>i.e.</w:t>
            </w:r>
            <w:r w:rsidRPr="003F3260">
              <w:rPr>
                <w:bCs/>
                <w:iCs/>
                <w:sz w:val="16"/>
                <w:szCs w:val="18"/>
                <w:lang w:val="en-GB"/>
              </w:rPr>
              <w:t xml:space="preserve">, with oversampling, and is about 19% and 47% in mean and cell edge throughput, respectively, with an oversampling factor </w:t>
            </w:r>
            <m:oMath>
              <m:sSub>
                <m:sSubPr>
                  <m:ctrlPr>
                    <w:rPr>
                      <w:rFonts w:ascii="Cambria Math" w:hAnsi="Cambria Math"/>
                      <w:bCs/>
                      <w:i/>
                      <w:iCs/>
                      <w:sz w:val="16"/>
                      <w:szCs w:val="18"/>
                      <w:lang w:val="en-GB"/>
                    </w:rPr>
                  </m:ctrlPr>
                </m:sSubPr>
                <m:e>
                  <m:r>
                    <w:rPr>
                      <w:rFonts w:ascii="Cambria Math" w:hAnsi="Cambria Math"/>
                      <w:sz w:val="16"/>
                      <w:szCs w:val="18"/>
                      <w:lang w:val="en-GB"/>
                    </w:rPr>
                    <m:t>O</m:t>
                  </m:r>
                </m:e>
                <m:sub>
                  <m:r>
                    <w:rPr>
                      <w:rFonts w:ascii="Cambria Math" w:hAnsi="Cambria Math"/>
                      <w:sz w:val="16"/>
                      <w:szCs w:val="18"/>
                      <w:lang w:val="en-GB"/>
                    </w:rPr>
                    <m:t>4</m:t>
                  </m:r>
                </m:sub>
              </m:sSub>
              <m:r>
                <w:rPr>
                  <w:rFonts w:ascii="Cambria Math" w:hAnsi="Cambria Math"/>
                  <w:sz w:val="16"/>
                  <w:szCs w:val="18"/>
                  <w:lang w:val="en-GB"/>
                </w:rPr>
                <m:t>=4</m:t>
              </m:r>
            </m:oMath>
            <w:r w:rsidRPr="003F3260">
              <w:rPr>
                <w:bCs/>
                <w:iCs/>
                <w:sz w:val="16"/>
                <w:szCs w:val="18"/>
                <w:lang w:val="en-GB"/>
              </w:rPr>
              <w:t xml:space="preserve">. </w:t>
            </w:r>
          </w:p>
        </w:tc>
      </w:tr>
      <w:tr w:rsidR="00CD7FFD" w:rsidRPr="00084D89" w14:paraId="36CA8646" w14:textId="77777777" w:rsidTr="00D31505">
        <w:tc>
          <w:tcPr>
            <w:tcW w:w="1255" w:type="dxa"/>
          </w:tcPr>
          <w:p w14:paraId="10C9AB68" w14:textId="77777777" w:rsidR="00CD7FFD" w:rsidRDefault="00CD7FFD" w:rsidP="00D31505">
            <w:pPr>
              <w:pStyle w:val="0Maintext"/>
              <w:spacing w:after="0" w:line="240" w:lineRule="auto"/>
              <w:ind w:firstLine="0"/>
              <w:jc w:val="left"/>
              <w:rPr>
                <w:sz w:val="18"/>
                <w:szCs w:val="18"/>
                <w:lang w:val="en-US"/>
              </w:rPr>
            </w:pPr>
          </w:p>
        </w:tc>
        <w:tc>
          <w:tcPr>
            <w:tcW w:w="810" w:type="dxa"/>
          </w:tcPr>
          <w:p w14:paraId="23C15CF2" w14:textId="77777777" w:rsidR="00CD7FFD" w:rsidRDefault="00CD7FFD" w:rsidP="00D31505">
            <w:pPr>
              <w:rPr>
                <w:sz w:val="16"/>
                <w:szCs w:val="18"/>
              </w:rPr>
            </w:pPr>
          </w:p>
        </w:tc>
        <w:tc>
          <w:tcPr>
            <w:tcW w:w="1530" w:type="dxa"/>
          </w:tcPr>
          <w:p w14:paraId="4C17712D" w14:textId="77777777" w:rsidR="00CD7FFD" w:rsidRDefault="00CD7FFD" w:rsidP="00D31505">
            <w:pPr>
              <w:rPr>
                <w:sz w:val="16"/>
                <w:szCs w:val="18"/>
              </w:rPr>
            </w:pPr>
          </w:p>
        </w:tc>
        <w:tc>
          <w:tcPr>
            <w:tcW w:w="6331" w:type="dxa"/>
          </w:tcPr>
          <w:p w14:paraId="3A5DAD34" w14:textId="77777777" w:rsidR="00CD7FFD" w:rsidRPr="00084D89" w:rsidRDefault="00CD7FFD" w:rsidP="00D31505">
            <w:pPr>
              <w:rPr>
                <w:iCs/>
                <w:sz w:val="16"/>
                <w:szCs w:val="18"/>
              </w:rPr>
            </w:pPr>
          </w:p>
        </w:tc>
      </w:tr>
    </w:tbl>
    <w:p w14:paraId="0D99E313" w14:textId="77777777" w:rsidR="00E52565" w:rsidRDefault="00E52565">
      <w:pPr>
        <w:rPr>
          <w:sz w:val="20"/>
        </w:rPr>
      </w:pPr>
    </w:p>
    <w:p w14:paraId="49EE1F47" w14:textId="0131BC5F" w:rsidR="000039E7" w:rsidRDefault="000039E7" w:rsidP="000039E7">
      <w:pPr>
        <w:pStyle w:val="Caption"/>
        <w:spacing w:after="0" w:line="240" w:lineRule="auto"/>
        <w:jc w:val="center"/>
      </w:pPr>
      <w:r>
        <w:t>Table 1E Type II CJT: List of UCI parameters (to date)</w:t>
      </w:r>
    </w:p>
    <w:p w14:paraId="4DF01D8F" w14:textId="242F24DD" w:rsidR="00912C17" w:rsidRPr="00912C17" w:rsidRDefault="00912C17" w:rsidP="00912C17">
      <w:pPr>
        <w:suppressAutoHyphens w:val="0"/>
        <w:spacing w:after="180"/>
        <w:jc w:val="center"/>
        <w:rPr>
          <w:rFonts w:eastAsia="Malgun Gothic"/>
          <w:b/>
          <w:bCs/>
          <w:i/>
          <w:sz w:val="20"/>
          <w:szCs w:val="20"/>
          <w:lang w:val="en-GB" w:eastAsia="en-US"/>
        </w:rPr>
      </w:pPr>
      <w:r w:rsidRPr="00AA1C69">
        <w:rPr>
          <w:rFonts w:eastAsia="Malgun Gothic"/>
          <w:b/>
          <w:bCs/>
          <w:i/>
          <w:sz w:val="20"/>
          <w:szCs w:val="20"/>
          <w:lang w:val="en-GB" w:eastAsia="en-US"/>
        </w:rPr>
        <w:t xml:space="preserve">Rel-16 based: </w:t>
      </w:r>
      <w:r w:rsidRPr="00912C17">
        <w:rPr>
          <w:rFonts w:eastAsia="Malgun Gothic"/>
          <w:b/>
          <w:bCs/>
          <w:i/>
          <w:sz w:val="20"/>
          <w:szCs w:val="20"/>
          <w:lang w:val="en-GB" w:eastAsia="en-US"/>
        </w:rPr>
        <w:t>UCI parameter list</w:t>
      </w:r>
    </w:p>
    <w:tbl>
      <w:tblPr>
        <w:tblStyle w:val="TableGrid1"/>
        <w:tblW w:w="9895" w:type="dxa"/>
        <w:tblLook w:val="04A0" w:firstRow="1" w:lastRow="0" w:firstColumn="1" w:lastColumn="0" w:noHBand="0" w:noVBand="1"/>
      </w:tblPr>
      <w:tblGrid>
        <w:gridCol w:w="1975"/>
        <w:gridCol w:w="810"/>
        <w:gridCol w:w="4860"/>
        <w:gridCol w:w="2250"/>
      </w:tblGrid>
      <w:tr w:rsidR="00912C17" w:rsidRPr="00912C17" w14:paraId="6958EE6D" w14:textId="77777777" w:rsidTr="0058678E">
        <w:tc>
          <w:tcPr>
            <w:tcW w:w="1975" w:type="dxa"/>
            <w:tcBorders>
              <w:top w:val="single" w:sz="4" w:space="0" w:color="auto"/>
              <w:left w:val="single" w:sz="4" w:space="0" w:color="auto"/>
              <w:bottom w:val="single" w:sz="4" w:space="0" w:color="auto"/>
              <w:right w:val="single" w:sz="4" w:space="0" w:color="auto"/>
            </w:tcBorders>
            <w:shd w:val="clear" w:color="auto" w:fill="D9D9D9"/>
          </w:tcPr>
          <w:p w14:paraId="0FAAE8EB"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Parameter</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AB63D6A"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UCI</w:t>
            </w:r>
          </w:p>
        </w:tc>
        <w:tc>
          <w:tcPr>
            <w:tcW w:w="4860" w:type="dxa"/>
            <w:tcBorders>
              <w:top w:val="single" w:sz="4" w:space="0" w:color="auto"/>
              <w:left w:val="single" w:sz="4" w:space="0" w:color="auto"/>
              <w:bottom w:val="single" w:sz="4" w:space="0" w:color="auto"/>
              <w:right w:val="single" w:sz="4" w:space="0" w:color="auto"/>
            </w:tcBorders>
            <w:shd w:val="clear" w:color="auto" w:fill="D9D9D9"/>
          </w:tcPr>
          <w:p w14:paraId="2C5ECE45"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Details/description</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C1C00D6" w14:textId="77777777" w:rsidR="00912C17" w:rsidRPr="00912C17" w:rsidRDefault="00912C17" w:rsidP="00912C17">
            <w:pPr>
              <w:rPr>
                <w:rFonts w:eastAsia="Malgun Gothic"/>
                <w:b/>
                <w:sz w:val="18"/>
                <w:szCs w:val="20"/>
                <w:lang w:val="en-GB"/>
              </w:rPr>
            </w:pPr>
            <w:r w:rsidRPr="00912C17">
              <w:rPr>
                <w:rFonts w:eastAsia="Malgun Gothic"/>
                <w:b/>
                <w:sz w:val="18"/>
                <w:szCs w:val="20"/>
                <w:lang w:val="en-GB"/>
              </w:rPr>
              <w:t>Status</w:t>
            </w:r>
          </w:p>
        </w:tc>
      </w:tr>
      <w:tr w:rsidR="00912C17" w:rsidRPr="00912C17" w14:paraId="65236864" w14:textId="77777777" w:rsidTr="0058678E">
        <w:tc>
          <w:tcPr>
            <w:tcW w:w="1975" w:type="dxa"/>
            <w:tcBorders>
              <w:top w:val="single" w:sz="4" w:space="0" w:color="auto"/>
            </w:tcBorders>
          </w:tcPr>
          <w:p w14:paraId="13BFBF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NZ coefficients</w:t>
            </w:r>
          </w:p>
        </w:tc>
        <w:tc>
          <w:tcPr>
            <w:tcW w:w="810" w:type="dxa"/>
            <w:tcBorders>
              <w:top w:val="single" w:sz="4" w:space="0" w:color="auto"/>
            </w:tcBorders>
          </w:tcPr>
          <w:p w14:paraId="3E313DB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Borders>
              <w:top w:val="single" w:sz="4" w:space="0" w:color="auto"/>
            </w:tcBorders>
          </w:tcPr>
          <w:p w14:paraId="02192538"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RI (</w:t>
            </w:r>
            <w:r w:rsidRPr="00912C17">
              <w:rPr>
                <w:rFonts w:eastAsia="Malgun Gothic" w:cs="Batang"/>
                <w:sz w:val="18"/>
                <w:szCs w:val="20"/>
              </w:rPr>
              <w:sym w:font="Symbol" w:char="F0CE"/>
            </w:r>
            <w:r w:rsidRPr="00912C17">
              <w:rPr>
                <w:rFonts w:eastAsia="Malgun Gothic" w:cs="Batang"/>
                <w:sz w:val="18"/>
                <w:szCs w:val="20"/>
              </w:rPr>
              <w:t>{</w:t>
            </w:r>
            <w:proofErr w:type="gramStart"/>
            <w:r w:rsidRPr="00912C17">
              <w:rPr>
                <w:rFonts w:eastAsia="Malgun Gothic" w:cs="Batang"/>
                <w:sz w:val="18"/>
                <w:szCs w:val="20"/>
              </w:rPr>
              <w:t>1,…</w:t>
            </w:r>
            <w:proofErr w:type="gramEnd"/>
            <w:r w:rsidRPr="00912C17">
              <w:rPr>
                <w:rFonts w:eastAsia="Malgun Gothic" w:cs="Batang"/>
                <w:sz w:val="18"/>
                <w:szCs w:val="20"/>
              </w:rPr>
              <w:t>, RI</w:t>
            </w:r>
            <w:r w:rsidRPr="00912C17">
              <w:rPr>
                <w:rFonts w:eastAsia="Malgun Gothic" w:cs="Batang"/>
                <w:sz w:val="18"/>
                <w:szCs w:val="20"/>
                <w:vertAlign w:val="subscript"/>
              </w:rPr>
              <w:t>MAX</w:t>
            </w:r>
            <w:r w:rsidRPr="00912C17">
              <w:rPr>
                <w:rFonts w:eastAsia="Malgun Gothic" w:cs="Batang"/>
                <w:sz w:val="18"/>
                <w:szCs w:val="20"/>
              </w:rPr>
              <w:t xml:space="preserve">}) and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(the total number of non-zero coefficients summed across all the layers </w:t>
            </w:r>
            <w:r w:rsidRPr="00912C17">
              <w:rPr>
                <w:rFonts w:eastAsia="Malgun Gothic" w:cs="Batang"/>
                <w:color w:val="C00000"/>
                <w:sz w:val="18"/>
                <w:szCs w:val="20"/>
              </w:rPr>
              <w:t>and all N CSI-RS resources</w:t>
            </w:r>
            <w:r w:rsidRPr="00912C17">
              <w:rPr>
                <w:rFonts w:eastAsia="Malgun Gothic" w:cs="Batang"/>
                <w:sz w:val="18"/>
                <w:szCs w:val="20"/>
              </w:rPr>
              <w:t xml:space="preserve">, where </w:t>
            </w:r>
            <w:r w:rsidRPr="00912C17">
              <w:rPr>
                <w:rFonts w:eastAsia="Malgun Gothic" w:cs="Batang"/>
                <w:i/>
                <w:sz w:val="18"/>
                <w:szCs w:val="20"/>
              </w:rPr>
              <w:t>K</w:t>
            </w:r>
            <w:r w:rsidRPr="00912C17">
              <w:rPr>
                <w:rFonts w:eastAsia="Malgun Gothic" w:cs="Batang"/>
                <w:i/>
                <w:sz w:val="18"/>
                <w:szCs w:val="20"/>
                <w:vertAlign w:val="subscript"/>
              </w:rPr>
              <w:t>NZ,TOT</w:t>
            </w:r>
            <w:r w:rsidRPr="00912C17">
              <w:rPr>
                <w:rFonts w:eastAsia="Malgun Gothic" w:cs="Batang"/>
                <w:sz w:val="18"/>
                <w:szCs w:val="20"/>
              </w:rPr>
              <w:t xml:space="preserve"> </w:t>
            </w:r>
            <w:r w:rsidRPr="00912C17">
              <w:rPr>
                <w:rFonts w:eastAsia="Malgun Gothic" w:cs="Batang"/>
                <w:sz w:val="18"/>
                <w:szCs w:val="20"/>
              </w:rPr>
              <w:sym w:font="Symbol" w:char="F0CE"/>
            </w:r>
            <w:r w:rsidRPr="00912C17">
              <w:rPr>
                <w:rFonts w:eastAsia="Malgun Gothic" w:cs="Batang"/>
                <w:sz w:val="18"/>
                <w:szCs w:val="20"/>
              </w:rPr>
              <w:t>{1,2,…, 2</w:t>
            </w:r>
            <w:r w:rsidRPr="00912C17">
              <w:rPr>
                <w:rFonts w:eastAsia="Malgun Gothic" w:cs="Batang"/>
                <w:i/>
                <w:sz w:val="18"/>
                <w:szCs w:val="20"/>
              </w:rPr>
              <w:t>K</w:t>
            </w:r>
            <w:r w:rsidRPr="00912C17">
              <w:rPr>
                <w:rFonts w:eastAsia="Malgun Gothic" w:cs="Batang"/>
                <w:sz w:val="18"/>
                <w:szCs w:val="20"/>
                <w:vertAlign w:val="subscript"/>
              </w:rPr>
              <w:t>0</w:t>
            </w:r>
            <w:r w:rsidRPr="00912C17">
              <w:rPr>
                <w:rFonts w:eastAsia="Malgun Gothic" w:cs="Batang"/>
                <w:sz w:val="18"/>
                <w:szCs w:val="20"/>
              </w:rPr>
              <w:t xml:space="preserve">} are reported in UCI part 1 </w:t>
            </w:r>
          </w:p>
        </w:tc>
        <w:tc>
          <w:tcPr>
            <w:tcW w:w="2250" w:type="dxa"/>
            <w:tcBorders>
              <w:top w:val="single" w:sz="4" w:space="0" w:color="auto"/>
            </w:tcBorders>
          </w:tcPr>
          <w:p w14:paraId="19B58E5E" w14:textId="77777777" w:rsidR="00912C17" w:rsidRPr="00912C17" w:rsidRDefault="00912C17" w:rsidP="00912C17">
            <w:pPr>
              <w:jc w:val="both"/>
              <w:rPr>
                <w:rFonts w:eastAsia="Malgun Gothic" w:cs="Batang"/>
                <w:sz w:val="18"/>
                <w:szCs w:val="20"/>
              </w:rPr>
            </w:pPr>
            <w:r w:rsidRPr="00912C17">
              <w:rPr>
                <w:rFonts w:eastAsia="Malgun Gothic" w:cs="Batang"/>
                <w:sz w:val="18"/>
                <w:szCs w:val="20"/>
              </w:rPr>
              <w:t>Complete</w:t>
            </w:r>
          </w:p>
        </w:tc>
      </w:tr>
      <w:tr w:rsidR="00912C17" w:rsidRPr="00912C17" w14:paraId="21B3D678" w14:textId="77777777" w:rsidTr="0058678E">
        <w:tc>
          <w:tcPr>
            <w:tcW w:w="1975" w:type="dxa"/>
          </w:tcPr>
          <w:p w14:paraId="1A68B6A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Wideband CQI</w:t>
            </w:r>
          </w:p>
        </w:tc>
        <w:tc>
          <w:tcPr>
            <w:tcW w:w="810" w:type="dxa"/>
          </w:tcPr>
          <w:p w14:paraId="3E349F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03C4BDE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2DB55CBF"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7DF84721" w14:textId="77777777" w:rsidTr="0058678E">
        <w:tc>
          <w:tcPr>
            <w:tcW w:w="1975" w:type="dxa"/>
          </w:tcPr>
          <w:p w14:paraId="0B376D39" w14:textId="77777777" w:rsidR="00912C17" w:rsidRPr="00912C17" w:rsidRDefault="00912C17" w:rsidP="00912C17">
            <w:pPr>
              <w:rPr>
                <w:rFonts w:eastAsia="Malgun Gothic"/>
                <w:sz w:val="18"/>
                <w:szCs w:val="20"/>
                <w:lang w:val="en-GB"/>
              </w:rPr>
            </w:pPr>
            <w:proofErr w:type="spellStart"/>
            <w:r w:rsidRPr="00912C17">
              <w:rPr>
                <w:rFonts w:eastAsia="Malgun Gothic"/>
                <w:sz w:val="18"/>
                <w:szCs w:val="20"/>
                <w:lang w:val="en-GB"/>
              </w:rPr>
              <w:t>Subband</w:t>
            </w:r>
            <w:proofErr w:type="spellEnd"/>
            <w:r w:rsidRPr="00912C17">
              <w:rPr>
                <w:rFonts w:eastAsia="Malgun Gothic"/>
                <w:sz w:val="18"/>
                <w:szCs w:val="20"/>
                <w:lang w:val="en-GB"/>
              </w:rPr>
              <w:t xml:space="preserve"> CQI</w:t>
            </w:r>
          </w:p>
        </w:tc>
        <w:tc>
          <w:tcPr>
            <w:tcW w:w="810" w:type="dxa"/>
          </w:tcPr>
          <w:p w14:paraId="6865DCF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1</w:t>
            </w:r>
          </w:p>
        </w:tc>
        <w:tc>
          <w:tcPr>
            <w:tcW w:w="4860" w:type="dxa"/>
          </w:tcPr>
          <w:p w14:paraId="26DA4DCA"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Same as R15</w:t>
            </w:r>
          </w:p>
        </w:tc>
        <w:tc>
          <w:tcPr>
            <w:tcW w:w="2250" w:type="dxa"/>
          </w:tcPr>
          <w:p w14:paraId="1FE70D5C" w14:textId="77777777" w:rsidR="00912C17" w:rsidRPr="00172EC9" w:rsidRDefault="00912C17" w:rsidP="00912C17">
            <w:pPr>
              <w:rPr>
                <w:sz w:val="18"/>
                <w:szCs w:val="20"/>
              </w:rPr>
            </w:pPr>
            <w:r w:rsidRPr="00172EC9">
              <w:rPr>
                <w:rFonts w:eastAsia="Malgun Gothic" w:cs="Batang"/>
                <w:sz w:val="18"/>
                <w:szCs w:val="20"/>
              </w:rPr>
              <w:t>Complete</w:t>
            </w:r>
          </w:p>
        </w:tc>
      </w:tr>
      <w:tr w:rsidR="00912C17" w:rsidRPr="00912C17" w14:paraId="01FDCF3C" w14:textId="77777777" w:rsidTr="0058678E">
        <w:tc>
          <w:tcPr>
            <w:tcW w:w="1975" w:type="dxa"/>
          </w:tcPr>
          <w:p w14:paraId="38CDAC7B"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CSI-RS resource selection bitmap</w:t>
            </w:r>
          </w:p>
        </w:tc>
        <w:tc>
          <w:tcPr>
            <w:tcW w:w="810" w:type="dxa"/>
          </w:tcPr>
          <w:p w14:paraId="455ECF50"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614407BA" w14:textId="77777777" w:rsidR="00912C17" w:rsidRPr="00912C17" w:rsidRDefault="00912C17" w:rsidP="00912C17">
            <w:pPr>
              <w:rPr>
                <w:rFonts w:eastAsia="Malgun Gothic"/>
                <w:color w:val="C00000"/>
                <w:sz w:val="18"/>
                <w:szCs w:val="20"/>
                <w:lang w:val="en-GB"/>
              </w:rPr>
            </w:pP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TRP</w:t>
            </w:r>
            <w:r w:rsidRPr="00912C17">
              <w:rPr>
                <w:rFonts w:eastAsia="Malgun Gothic"/>
                <w:color w:val="C00000"/>
                <w:sz w:val="18"/>
                <w:szCs w:val="20"/>
                <w:lang w:val="en-GB"/>
              </w:rPr>
              <w:t xml:space="preserve">-bit bitmap to indicate the UE recommendation of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p w14:paraId="09E95858" w14:textId="77777777" w:rsidR="00912C17" w:rsidRPr="00912C17" w:rsidRDefault="00912C17" w:rsidP="00E45955">
            <w:pPr>
              <w:numPr>
                <w:ilvl w:val="0"/>
                <w:numId w:val="19"/>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the value of </w:t>
            </w:r>
            <w:r w:rsidRPr="00912C17">
              <w:rPr>
                <w:rFonts w:eastAsia="Malgun Gothic"/>
                <w:i/>
                <w:color w:val="C00000"/>
                <w:sz w:val="18"/>
                <w:szCs w:val="20"/>
                <w:lang w:val="en-GB"/>
              </w:rPr>
              <w:t>N</w:t>
            </w:r>
            <w:r w:rsidRPr="00912C17">
              <w:rPr>
                <w:rFonts w:eastAsia="Malgun Gothic"/>
                <w:color w:val="C00000"/>
                <w:sz w:val="18"/>
                <w:szCs w:val="20"/>
                <w:lang w:val="en-GB"/>
              </w:rPr>
              <w:t xml:space="preserve"> is RRC-configured to N</w:t>
            </w:r>
            <w:r w:rsidRPr="00912C17">
              <w:rPr>
                <w:rFonts w:eastAsia="Malgun Gothic"/>
                <w:color w:val="C00000"/>
                <w:sz w:val="18"/>
                <w:szCs w:val="20"/>
                <w:vertAlign w:val="subscript"/>
                <w:lang w:val="en-GB"/>
              </w:rPr>
              <w:t>TRP</w:t>
            </w:r>
          </w:p>
        </w:tc>
        <w:tc>
          <w:tcPr>
            <w:tcW w:w="2250" w:type="dxa"/>
          </w:tcPr>
          <w:p w14:paraId="57EEDF6A"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3F7B324A" w14:textId="77777777" w:rsidTr="0058678E">
        <w:tc>
          <w:tcPr>
            <w:tcW w:w="1975" w:type="dxa"/>
          </w:tcPr>
          <w:p w14:paraId="0103EF97" w14:textId="1FE4E488" w:rsidR="00912C17" w:rsidRPr="00912C17" w:rsidRDefault="00912C17" w:rsidP="00912C17">
            <w:pPr>
              <w:rPr>
                <w:rFonts w:eastAsia="Malgun Gothic"/>
                <w:color w:val="C00000"/>
                <w:sz w:val="18"/>
                <w:szCs w:val="20"/>
                <w:lang w:val="en-GB"/>
              </w:rPr>
            </w:pPr>
            <w:r w:rsidRPr="00912C17">
              <w:rPr>
                <w:rFonts w:ascii="Times" w:hAnsi="Times" w:cs="Times"/>
                <w:color w:val="C00000"/>
                <w:sz w:val="18"/>
                <w:szCs w:val="20"/>
                <w:lang w:val="en-GB" w:eastAsia="en-US"/>
              </w:rPr>
              <w:t>Indication of number of SD basis vectors {</w:t>
            </w:r>
            <w:r w:rsidRPr="00912C17">
              <w:rPr>
                <w:rFonts w:ascii="Times" w:hAnsi="Times" w:cs="Times"/>
                <w:i/>
                <w:color w:val="C00000"/>
                <w:sz w:val="18"/>
                <w:szCs w:val="20"/>
                <w:lang w:val="en-GB" w:eastAsia="en-US"/>
              </w:rPr>
              <w:t>L</w:t>
            </w:r>
            <w:r w:rsidRPr="00912C17">
              <w:rPr>
                <w:rFonts w:ascii="Times" w:hAnsi="Times" w:cs="Times"/>
                <w:color w:val="C00000"/>
                <w:sz w:val="18"/>
                <w:szCs w:val="20"/>
                <w:vertAlign w:val="subscript"/>
                <w:lang w:val="en-GB" w:eastAsia="en-US"/>
              </w:rPr>
              <w:t>1</w:t>
            </w:r>
            <w:r w:rsidRPr="00912C17">
              <w:rPr>
                <w:rFonts w:ascii="Times" w:hAnsi="Times" w:cs="Times"/>
                <w:color w:val="C00000"/>
                <w:sz w:val="18"/>
                <w:szCs w:val="20"/>
                <w:lang w:val="en-GB" w:eastAsia="en-US"/>
              </w:rPr>
              <w:t xml:space="preserve">, </w:t>
            </w:r>
            <w:r w:rsidR="00025BD5">
              <w:rPr>
                <w:rFonts w:ascii="Times" w:hAnsi="Times" w:cs="Times"/>
                <w:color w:val="C00000"/>
                <w:sz w:val="18"/>
                <w:szCs w:val="20"/>
                <w:lang w:val="en-GB" w:eastAsia="en-US"/>
              </w:rPr>
              <w:t>…</w:t>
            </w:r>
            <w:r w:rsidRPr="00912C17">
              <w:rPr>
                <w:rFonts w:ascii="Times" w:hAnsi="Times" w:cs="Times"/>
                <w:color w:val="C00000"/>
                <w:sz w:val="18"/>
                <w:szCs w:val="20"/>
                <w:lang w:val="en-GB" w:eastAsia="en-US"/>
              </w:rPr>
              <w:t xml:space="preserve">, </w:t>
            </w:r>
            <w:r w:rsidRPr="00912C17">
              <w:rPr>
                <w:rFonts w:ascii="Times" w:hAnsi="Times" w:cs="Times"/>
                <w:i/>
                <w:color w:val="C00000"/>
                <w:sz w:val="18"/>
                <w:szCs w:val="20"/>
                <w:lang w:val="en-GB" w:eastAsia="en-US"/>
              </w:rPr>
              <w:t>L</w:t>
            </w:r>
            <w:r w:rsidRPr="00912C17">
              <w:rPr>
                <w:rFonts w:ascii="Times" w:hAnsi="Times" w:cs="Times"/>
                <w:i/>
                <w:color w:val="C00000"/>
                <w:sz w:val="18"/>
                <w:szCs w:val="20"/>
                <w:vertAlign w:val="subscript"/>
                <w:lang w:val="en-GB" w:eastAsia="en-US"/>
              </w:rPr>
              <w:t>NTRP</w:t>
            </w:r>
            <w:r w:rsidRPr="00912C17">
              <w:rPr>
                <w:rFonts w:ascii="Times" w:hAnsi="Times" w:cs="Times"/>
                <w:color w:val="C00000"/>
                <w:sz w:val="18"/>
                <w:szCs w:val="20"/>
                <w:lang w:val="en-GB" w:eastAsia="en-US"/>
              </w:rPr>
              <w:t>}</w:t>
            </w:r>
          </w:p>
        </w:tc>
        <w:tc>
          <w:tcPr>
            <w:tcW w:w="810" w:type="dxa"/>
          </w:tcPr>
          <w:p w14:paraId="0F0B2F94"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Part 1</w:t>
            </w:r>
          </w:p>
        </w:tc>
        <w:tc>
          <w:tcPr>
            <w:tcW w:w="4860" w:type="dxa"/>
          </w:tcPr>
          <w:p w14:paraId="3B2D0253" w14:textId="77777777" w:rsidR="00912C17" w:rsidRPr="00912C17" w:rsidRDefault="00912C17" w:rsidP="00912C17">
            <w:pPr>
              <w:rPr>
                <w:rFonts w:eastAsia="Malgun Gothic"/>
                <w:color w:val="C00000"/>
                <w:sz w:val="18"/>
                <w:szCs w:val="20"/>
                <w:lang w:val="en-GB"/>
              </w:rPr>
            </w:pPr>
            <w:r w:rsidRPr="00912C17">
              <w:rPr>
                <w:rFonts w:eastAsia="Malgun Gothic"/>
                <w:color w:val="C00000"/>
                <w:sz w:val="18"/>
                <w:szCs w:val="20"/>
                <w:lang w:val="en-GB"/>
              </w:rPr>
              <w:t xml:space="preserve">UE recommendation selecting one of the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912C17">
              <w:rPr>
                <w:rFonts w:eastAsia="Malgun Gothic"/>
                <w:color w:val="C00000"/>
                <w:sz w:val="18"/>
                <w:szCs w:val="20"/>
                <w:lang w:val="en-GB"/>
              </w:rPr>
              <w:t>-bit indicator)</w:t>
            </w:r>
          </w:p>
          <w:p w14:paraId="48BEEE65" w14:textId="77777777" w:rsidR="00912C17" w:rsidRPr="00912C17" w:rsidRDefault="00912C17" w:rsidP="00E45955">
            <w:pPr>
              <w:numPr>
                <w:ilvl w:val="0"/>
                <w:numId w:val="19"/>
              </w:numPr>
              <w:contextualSpacing/>
              <w:rPr>
                <w:rFonts w:eastAsia="Malgun Gothic"/>
                <w:color w:val="C00000"/>
                <w:sz w:val="18"/>
                <w:szCs w:val="20"/>
                <w:lang w:val="en-GB"/>
              </w:rPr>
            </w:pPr>
            <w:r w:rsidRPr="00912C17">
              <w:rPr>
                <w:rFonts w:eastAsia="Malgun Gothic"/>
                <w:color w:val="C00000"/>
                <w:sz w:val="18"/>
                <w:szCs w:val="20"/>
                <w:lang w:val="en-GB"/>
              </w:rPr>
              <w:t xml:space="preserve">Non-existent if </w:t>
            </w:r>
            <w:r w:rsidRPr="00912C17">
              <w:rPr>
                <w:rFonts w:eastAsia="Malgun Gothic"/>
                <w:i/>
                <w:color w:val="C00000"/>
                <w:sz w:val="18"/>
                <w:szCs w:val="20"/>
                <w:lang w:val="en-GB"/>
              </w:rPr>
              <w:t>N</w:t>
            </w:r>
            <w:r w:rsidRPr="00912C17">
              <w:rPr>
                <w:rFonts w:eastAsia="Malgun Gothic"/>
                <w:i/>
                <w:color w:val="C00000"/>
                <w:sz w:val="18"/>
                <w:szCs w:val="20"/>
                <w:vertAlign w:val="subscript"/>
                <w:lang w:val="en-GB"/>
              </w:rPr>
              <w:t>L</w:t>
            </w:r>
            <w:r w:rsidRPr="00912C17">
              <w:rPr>
                <w:rFonts w:eastAsia="Malgun Gothic"/>
                <w:color w:val="C00000"/>
                <w:sz w:val="18"/>
                <w:szCs w:val="20"/>
                <w:lang w:val="en-GB"/>
              </w:rPr>
              <w:t xml:space="preserve">=1 </w:t>
            </w:r>
          </w:p>
        </w:tc>
        <w:tc>
          <w:tcPr>
            <w:tcW w:w="2250" w:type="dxa"/>
          </w:tcPr>
          <w:p w14:paraId="5FCC663E" w14:textId="77777777" w:rsidR="00912C17" w:rsidRPr="00172EC9" w:rsidRDefault="00912C17" w:rsidP="00912C17">
            <w:pPr>
              <w:rPr>
                <w:rFonts w:eastAsia="Malgun Gothic" w:cs="Batang"/>
                <w:sz w:val="18"/>
                <w:szCs w:val="20"/>
              </w:rPr>
            </w:pPr>
            <w:r w:rsidRPr="00172EC9">
              <w:rPr>
                <w:rFonts w:eastAsia="Malgun Gothic" w:cs="Batang"/>
                <w:sz w:val="18"/>
                <w:szCs w:val="20"/>
              </w:rPr>
              <w:t>Complete</w:t>
            </w:r>
          </w:p>
        </w:tc>
      </w:tr>
      <w:tr w:rsidR="00912C17" w:rsidRPr="00912C17" w14:paraId="4302C32C" w14:textId="77777777" w:rsidTr="0058678E">
        <w:tc>
          <w:tcPr>
            <w:tcW w:w="1975" w:type="dxa"/>
          </w:tcPr>
          <w:p w14:paraId="74450B95"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 xml:space="preserve">N </w:t>
            </w:r>
            <w:r w:rsidRPr="00912C17">
              <w:rPr>
                <w:rFonts w:eastAsia="Malgun Gothic"/>
                <w:sz w:val="18"/>
                <w:szCs w:val="20"/>
                <w:lang w:val="en-GB"/>
              </w:rPr>
              <w:t>Bitmap</w:t>
            </w:r>
            <w:r w:rsidRPr="00912C17">
              <w:rPr>
                <w:rFonts w:eastAsia="Malgun Gothic"/>
                <w:color w:val="C00000"/>
                <w:sz w:val="18"/>
                <w:szCs w:val="20"/>
                <w:lang w:val="en-GB"/>
              </w:rPr>
              <w:t xml:space="preserve">(s) </w:t>
            </w:r>
            <w:r w:rsidRPr="00912C17">
              <w:rPr>
                <w:rFonts w:eastAsia="Malgun Gothic"/>
                <w:sz w:val="18"/>
                <w:szCs w:val="20"/>
                <w:lang w:val="en-GB"/>
              </w:rPr>
              <w:t>per layer</w:t>
            </w:r>
          </w:p>
        </w:tc>
        <w:tc>
          <w:tcPr>
            <w:tcW w:w="810" w:type="dxa"/>
          </w:tcPr>
          <w:p w14:paraId="17DA570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E488F37"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RI=1-2: for layer </w:t>
            </w:r>
            <w:r w:rsidRPr="00912C17">
              <w:rPr>
                <w:rFonts w:eastAsia="Malgun Gothic"/>
                <w:i/>
                <w:sz w:val="18"/>
                <w:szCs w:val="20"/>
                <w:lang w:val="en-GB"/>
              </w:rPr>
              <w:t>l</w:t>
            </w:r>
            <w:r w:rsidRPr="00912C17">
              <w:rPr>
                <w:rFonts w:eastAsia="Malgun Gothic"/>
                <w:sz w:val="18"/>
                <w:szCs w:val="20"/>
                <w:lang w:val="en-GB"/>
              </w:rPr>
              <w:t xml:space="preserve"> </w:t>
            </w:r>
            <w:r w:rsidRPr="00912C17">
              <w:rPr>
                <w:rFonts w:eastAsia="Malgun Gothic"/>
                <w:color w:val="C00000"/>
                <w:sz w:val="18"/>
                <w:szCs w:val="20"/>
                <w:lang w:val="en-GB"/>
              </w:rPr>
              <w:t xml:space="preserve">and CSI-RS resource </w:t>
            </w:r>
            <w:r w:rsidRPr="00912C17">
              <w:rPr>
                <w:rFonts w:eastAsia="Malgun Gothic"/>
                <w:i/>
                <w:color w:val="C00000"/>
                <w:sz w:val="18"/>
                <w:szCs w:val="20"/>
                <w:lang w:val="en-GB"/>
              </w:rPr>
              <w:t>n</w:t>
            </w:r>
            <w:r w:rsidRPr="00912C17">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p>
          <w:p w14:paraId="30AB0042" w14:textId="0418E20D" w:rsidR="00912C17" w:rsidRPr="00912C17" w:rsidRDefault="00912C17" w:rsidP="00912C17">
            <w:pPr>
              <w:jc w:val="both"/>
              <w:rPr>
                <w:rFonts w:eastAsia="Malgun Gothic" w:cs="Batang"/>
                <w:sz w:val="18"/>
                <w:szCs w:val="20"/>
              </w:rPr>
            </w:pPr>
            <w:r w:rsidRPr="00912C17">
              <w:rPr>
                <w:rFonts w:eastAsia="Malgun Gothic" w:cs="Batang"/>
                <w:sz w:val="18"/>
                <w:szCs w:val="20"/>
              </w:rPr>
              <w:lastRenderedPageBreak/>
              <w:t>For RI=3-4, bitmaps, each with size-2</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oMath>
            <w:r w:rsidRPr="00912C17">
              <w:rPr>
                <w:rFonts w:eastAsia="Malgun Gothic" w:cs="Batang"/>
                <w:i/>
                <w:sz w:val="18"/>
                <w:szCs w:val="20"/>
              </w:rPr>
              <w:t>M</w:t>
            </w:r>
            <w:r w:rsidRPr="00912C17">
              <w:rPr>
                <w:rFonts w:eastAsia="Malgun Gothic" w:cs="Batang"/>
                <w:i/>
                <w:sz w:val="18"/>
                <w:szCs w:val="20"/>
                <w:vertAlign w:val="subscript"/>
              </w:rPr>
              <w:t>i</w:t>
            </w:r>
            <w:r w:rsidRPr="00912C17">
              <w:rPr>
                <w:rFonts w:eastAsia="Malgun Gothic" w:cs="Batang"/>
                <w:sz w:val="18"/>
                <w:szCs w:val="20"/>
              </w:rPr>
              <w:t xml:space="preserve"> (</w:t>
            </w:r>
            <w:proofErr w:type="spellStart"/>
            <w:r w:rsidRPr="00912C17">
              <w:rPr>
                <w:rFonts w:eastAsia="Malgun Gothic" w:cs="Batang"/>
                <w:i/>
                <w:sz w:val="18"/>
                <w:szCs w:val="20"/>
              </w:rPr>
              <w:t>i</w:t>
            </w:r>
            <w:proofErr w:type="spellEnd"/>
            <w:r w:rsidRPr="00912C17">
              <w:rPr>
                <w:rFonts w:eastAsia="Malgun Gothic" w:cs="Batang"/>
                <w:sz w:val="18"/>
                <w:szCs w:val="20"/>
              </w:rPr>
              <w:t>=</w:t>
            </w:r>
            <w:proofErr w:type="gramStart"/>
            <w:r w:rsidRPr="00912C17">
              <w:rPr>
                <w:rFonts w:eastAsia="Malgun Gothic" w:cs="Batang"/>
                <w:sz w:val="18"/>
                <w:szCs w:val="20"/>
              </w:rPr>
              <w:t>0,1,…</w:t>
            </w:r>
            <w:proofErr w:type="gramEnd"/>
            <w:r w:rsidRPr="00912C17">
              <w:rPr>
                <w:rFonts w:eastAsia="Malgun Gothic" w:cs="Batang"/>
                <w:sz w:val="18"/>
                <w:szCs w:val="20"/>
              </w:rPr>
              <w:t xml:space="preserve">, </w:t>
            </w:r>
            <w:r w:rsidRPr="00912C17">
              <w:rPr>
                <w:rFonts w:eastAsia="Malgun Gothic" w:cs="Batang"/>
                <w:i/>
                <w:sz w:val="18"/>
                <w:szCs w:val="20"/>
              </w:rPr>
              <w:t>RI</w:t>
            </w:r>
            <w:r w:rsidRPr="00912C17">
              <w:rPr>
                <w:rFonts w:eastAsia="Malgun Gothic" w:cs="Batang"/>
                <w:sz w:val="18"/>
                <w:szCs w:val="20"/>
              </w:rPr>
              <w:t xml:space="preserve">-1, where </w:t>
            </w:r>
            <w:r w:rsidR="00025BD5">
              <w:rPr>
                <w:rFonts w:eastAsia="Malgun Gothic" w:cs="Batang"/>
                <w:i/>
                <w:sz w:val="18"/>
                <w:szCs w:val="20"/>
              </w:rPr>
              <w:t>I</w:t>
            </w:r>
            <w:r w:rsidRPr="00912C17">
              <w:rPr>
                <w:rFonts w:eastAsia="Malgun Gothic" w:cs="Batang"/>
                <w:sz w:val="18"/>
                <w:szCs w:val="20"/>
              </w:rPr>
              <w:t xml:space="preserve"> denotes the </w:t>
            </w:r>
            <w:proofErr w:type="spellStart"/>
            <w:r w:rsidRPr="00912C17">
              <w:rPr>
                <w:rFonts w:eastAsia="Malgun Gothic" w:cs="Batang"/>
                <w:i/>
                <w:sz w:val="18"/>
                <w:szCs w:val="20"/>
              </w:rPr>
              <w:t>i</w:t>
            </w:r>
            <w:r w:rsidRPr="00912C17">
              <w:rPr>
                <w:rFonts w:eastAsia="Malgun Gothic" w:cs="Batang"/>
                <w:sz w:val="18"/>
                <w:szCs w:val="20"/>
              </w:rPr>
              <w:t>-th</w:t>
            </w:r>
            <w:proofErr w:type="spellEnd"/>
            <w:r w:rsidRPr="00912C17">
              <w:rPr>
                <w:rFonts w:eastAsia="Malgun Gothic" w:cs="Batang"/>
                <w:sz w:val="18"/>
                <w:szCs w:val="20"/>
              </w:rPr>
              <w:t xml:space="preserve"> layer and </w:t>
            </w:r>
            <w:r w:rsidRPr="00912C17">
              <w:rPr>
                <w:rFonts w:eastAsia="Malgun Gothic" w:cs="Batang"/>
                <w:i/>
                <w:color w:val="C00000"/>
                <w:sz w:val="18"/>
                <w:szCs w:val="20"/>
              </w:rPr>
              <w:t>n</w:t>
            </w:r>
            <w:r w:rsidRPr="00912C17">
              <w:rPr>
                <w:rFonts w:eastAsia="Malgun Gothic" w:cs="Batang"/>
                <w:color w:val="C00000"/>
                <w:sz w:val="18"/>
                <w:szCs w:val="20"/>
              </w:rPr>
              <w:t xml:space="preserve"> denotes the </w:t>
            </w:r>
            <w:r w:rsidRPr="00912C17">
              <w:rPr>
                <w:rFonts w:eastAsia="Malgun Gothic" w:cs="Batang"/>
                <w:i/>
                <w:color w:val="C00000"/>
                <w:sz w:val="18"/>
                <w:szCs w:val="20"/>
              </w:rPr>
              <w:t>n</w:t>
            </w:r>
            <w:r w:rsidRPr="00912C17">
              <w:rPr>
                <w:rFonts w:eastAsia="Malgun Gothic" w:cs="Batang"/>
                <w:color w:val="C00000"/>
                <w:sz w:val="18"/>
                <w:szCs w:val="20"/>
              </w:rPr>
              <w:t>-</w:t>
            </w:r>
            <w:proofErr w:type="spellStart"/>
            <w:r w:rsidRPr="00912C17">
              <w:rPr>
                <w:rFonts w:eastAsia="Malgun Gothic" w:cs="Batang"/>
                <w:color w:val="C00000"/>
                <w:sz w:val="18"/>
                <w:szCs w:val="20"/>
              </w:rPr>
              <w:t>th</w:t>
            </w:r>
            <w:proofErr w:type="spellEnd"/>
            <w:r w:rsidRPr="00912C17">
              <w:rPr>
                <w:rFonts w:eastAsia="Malgun Gothic" w:cs="Batang"/>
                <w:color w:val="C00000"/>
                <w:sz w:val="18"/>
                <w:szCs w:val="20"/>
              </w:rPr>
              <w:t xml:space="preserve"> CSI-RS resource</w:t>
            </w:r>
            <w:r w:rsidRPr="00912C17">
              <w:rPr>
                <w:rFonts w:eastAsia="Malgun Gothic" w:cs="Batang"/>
                <w:sz w:val="18"/>
                <w:szCs w:val="20"/>
              </w:rPr>
              <w:t>) are reported in UCI part 2</w:t>
            </w:r>
          </w:p>
        </w:tc>
        <w:tc>
          <w:tcPr>
            <w:tcW w:w="2250" w:type="dxa"/>
          </w:tcPr>
          <w:p w14:paraId="2B359E33" w14:textId="77777777" w:rsidR="00912C17" w:rsidRPr="00172EC9" w:rsidRDefault="00912C17" w:rsidP="00912C17">
            <w:pPr>
              <w:rPr>
                <w:rFonts w:eastAsia="Malgun Gothic"/>
                <w:sz w:val="18"/>
                <w:szCs w:val="20"/>
                <w:lang w:val="en-GB"/>
              </w:rPr>
            </w:pPr>
            <w:r w:rsidRPr="00172EC9">
              <w:rPr>
                <w:rFonts w:eastAsia="Malgun Gothic" w:cs="Batang"/>
                <w:sz w:val="18"/>
                <w:szCs w:val="20"/>
              </w:rPr>
              <w:lastRenderedPageBreak/>
              <w:t>Complete</w:t>
            </w:r>
          </w:p>
        </w:tc>
      </w:tr>
      <w:tr w:rsidR="00912C17" w:rsidRPr="00912C17" w14:paraId="0EDB9AE5" w14:textId="77777777" w:rsidTr="0058678E">
        <w:tc>
          <w:tcPr>
            <w:tcW w:w="1975" w:type="dxa"/>
          </w:tcPr>
          <w:p w14:paraId="5C06551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Strongest coefficient indicator (SCI)</w:t>
            </w:r>
          </w:p>
        </w:tc>
        <w:tc>
          <w:tcPr>
            <w:tcW w:w="810" w:type="dxa"/>
          </w:tcPr>
          <w:p w14:paraId="79FC031D"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410579C"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sz w:val="18"/>
                              <w:szCs w:val="20"/>
                              <w:lang w:val="en-GB"/>
                            </w:rPr>
                          </m:ctrlPr>
                        </m:sSubPr>
                        <m:e>
                          <m:r>
                            <w:rPr>
                              <w:rFonts w:ascii="Cambria Math" w:eastAsia="Malgun Gothic" w:hAnsi="Cambria Math"/>
                              <w:sz w:val="18"/>
                              <w:szCs w:val="20"/>
                              <w:lang w:val="en-GB"/>
                            </w:rPr>
                            <m:t>K</m:t>
                          </m:r>
                        </m:e>
                        <m:sub>
                          <m:r>
                            <w:rPr>
                              <w:rFonts w:ascii="Cambria Math" w:eastAsia="Malgun Gothic" w:hAnsi="Cambria Math"/>
                              <w:sz w:val="18"/>
                              <w:szCs w:val="20"/>
                              <w:lang w:val="en-GB"/>
                            </w:rPr>
                            <m:t>NZ</m:t>
                          </m:r>
                        </m:sub>
                      </m:sSub>
                    </m:e>
                  </m:func>
                </m:e>
              </m:d>
            </m:oMath>
            <w:r w:rsidRPr="00912C17">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n</m:t>
                      </m:r>
                    </m:e>
                    <m:sup>
                      <m:r>
                        <w:rPr>
                          <w:rFonts w:ascii="Cambria Math" w:eastAsia="Malgun Gothic" w:hAnsi="Cambria Math"/>
                          <w:color w:val="C00000"/>
                          <w:sz w:val="18"/>
                          <w:szCs w:val="20"/>
                          <w:lang w:val="en-GB"/>
                        </w:rPr>
                        <m:t>*</m:t>
                      </m:r>
                    </m:sup>
                  </m:sSup>
                </m:e>
              </m:d>
            </m:oMath>
          </w:p>
          <w:p w14:paraId="11FDE10E" w14:textId="77777777" w:rsidR="00912C17" w:rsidRPr="00912C17" w:rsidRDefault="00912C17" w:rsidP="00912C17">
            <w:pPr>
              <w:rPr>
                <w:rFonts w:eastAsia="Malgun Gothic"/>
                <w:sz w:val="18"/>
                <w:szCs w:val="20"/>
              </w:rPr>
            </w:pPr>
            <w:r w:rsidRPr="00912C17">
              <w:rPr>
                <w:rFonts w:eastAsia="Malgun Gothic"/>
                <w:sz w:val="18"/>
                <w:szCs w:val="20"/>
              </w:rPr>
              <w:t>RI&gt;1: See Table below</w:t>
            </w:r>
          </w:p>
        </w:tc>
        <w:tc>
          <w:tcPr>
            <w:tcW w:w="2250" w:type="dxa"/>
          </w:tcPr>
          <w:p w14:paraId="53AF8058"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Complete</w:t>
            </w:r>
          </w:p>
        </w:tc>
      </w:tr>
      <w:tr w:rsidR="00912C17" w:rsidRPr="00912C17" w14:paraId="0C942450" w14:textId="77777777" w:rsidTr="0058678E">
        <w:tc>
          <w:tcPr>
            <w:tcW w:w="1975" w:type="dxa"/>
          </w:tcPr>
          <w:p w14:paraId="19D1FE63"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SD basis subset selection indicator </w:t>
            </w:r>
            <w:r w:rsidRPr="00912C17">
              <w:rPr>
                <w:rFonts w:eastAsia="Malgun Gothic"/>
                <w:color w:val="C00000"/>
                <w:sz w:val="18"/>
                <w:szCs w:val="20"/>
                <w:lang w:val="en-GB"/>
              </w:rPr>
              <w:t xml:space="preserve">for each of the </w:t>
            </w:r>
            <w:r w:rsidRPr="00912C17">
              <w:rPr>
                <w:rFonts w:eastAsia="Malgun Gothic"/>
                <w:i/>
                <w:color w:val="C00000"/>
                <w:sz w:val="18"/>
                <w:szCs w:val="20"/>
                <w:lang w:val="en-GB"/>
              </w:rPr>
              <w:t>N</w:t>
            </w:r>
            <w:r w:rsidRPr="00912C17">
              <w:rPr>
                <w:rFonts w:eastAsia="Malgun Gothic"/>
                <w:color w:val="C00000"/>
                <w:sz w:val="18"/>
                <w:szCs w:val="20"/>
                <w:lang w:val="en-GB"/>
              </w:rPr>
              <w:t xml:space="preserve"> CSI-RS resources</w:t>
            </w:r>
          </w:p>
        </w:tc>
        <w:tc>
          <w:tcPr>
            <w:tcW w:w="810" w:type="dxa"/>
          </w:tcPr>
          <w:p w14:paraId="2818E279"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5DB512DF" w14:textId="77777777" w:rsidR="00912C17" w:rsidRPr="00912C17" w:rsidRDefault="00912C17" w:rsidP="00912C17">
            <w:pPr>
              <w:rPr>
                <w:rFonts w:eastAsia="Malgun Gothic"/>
                <w:sz w:val="18"/>
                <w:szCs w:val="20"/>
                <w:lang w:val="en-GB" w:eastAsia="x-none"/>
              </w:rPr>
            </w:pPr>
            <w:r w:rsidRPr="00912C17">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912C17">
              <w:rPr>
                <w:rFonts w:eastAsia="Malgun Gothic"/>
                <w:sz w:val="18"/>
                <w:szCs w:val="20"/>
                <w:lang w:val="en-GB"/>
              </w:rPr>
              <w:t xml:space="preserve">-bit indicator </w:t>
            </w:r>
            <w:r w:rsidRPr="00912C17">
              <w:rPr>
                <w:rFonts w:eastAsia="Malgun Gothic"/>
                <w:color w:val="C00000"/>
                <w:sz w:val="18"/>
                <w:szCs w:val="20"/>
                <w:lang w:val="en-GB"/>
              </w:rPr>
              <w:t>for n=</w:t>
            </w:r>
            <w:proofErr w:type="gramStart"/>
            <w:r w:rsidRPr="00912C17">
              <w:rPr>
                <w:rFonts w:eastAsia="Malgun Gothic"/>
                <w:color w:val="C00000"/>
                <w:sz w:val="18"/>
                <w:szCs w:val="20"/>
                <w:lang w:val="en-GB"/>
              </w:rPr>
              <w:t>0,1,…</w:t>
            </w:r>
            <w:proofErr w:type="gramEnd"/>
            <w:r w:rsidRPr="00912C17">
              <w:rPr>
                <w:rFonts w:eastAsia="Malgun Gothic"/>
                <w:color w:val="C00000"/>
                <w:sz w:val="18"/>
                <w:szCs w:val="20"/>
                <w:lang w:val="en-GB"/>
              </w:rPr>
              <w:t>,</w:t>
            </w:r>
            <w:r w:rsidRPr="00912C17">
              <w:rPr>
                <w:rFonts w:eastAsia="Malgun Gothic"/>
                <w:i/>
                <w:color w:val="C00000"/>
                <w:sz w:val="18"/>
                <w:szCs w:val="20"/>
                <w:lang w:val="en-GB"/>
              </w:rPr>
              <w:t>N–</w:t>
            </w:r>
            <w:r w:rsidRPr="00912C17">
              <w:rPr>
                <w:rFonts w:eastAsia="Malgun Gothic"/>
                <w:color w:val="C00000"/>
                <w:sz w:val="18"/>
                <w:szCs w:val="20"/>
                <w:lang w:val="en-GB"/>
              </w:rPr>
              <w:t>1</w:t>
            </w:r>
            <w:r w:rsidRPr="00912C17">
              <w:rPr>
                <w:rFonts w:eastAsia="Malgun Gothic"/>
                <w:sz w:val="18"/>
                <w:szCs w:val="20"/>
                <w:lang w:val="en-GB"/>
              </w:rPr>
              <w:t>. Details follow Rel.15</w:t>
            </w:r>
          </w:p>
        </w:tc>
        <w:tc>
          <w:tcPr>
            <w:tcW w:w="2250" w:type="dxa"/>
          </w:tcPr>
          <w:p w14:paraId="06A1E9D4" w14:textId="77777777" w:rsidR="00912C17" w:rsidRPr="00912C17"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BE75044" w14:textId="77777777" w:rsidTr="0058678E">
        <w:tc>
          <w:tcPr>
            <w:tcW w:w="1975" w:type="dxa"/>
          </w:tcPr>
          <w:p w14:paraId="2A41D0AE"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FD basis subset selection indicator</w:t>
            </w:r>
          </w:p>
        </w:tc>
        <w:tc>
          <w:tcPr>
            <w:tcW w:w="810" w:type="dxa"/>
          </w:tcPr>
          <w:p w14:paraId="39EF5EDB"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2F16C184" w14:textId="77777777" w:rsidR="00912C17" w:rsidRPr="00912C17" w:rsidRDefault="00912C17" w:rsidP="00912C17">
            <w:pPr>
              <w:rPr>
                <w:rFonts w:eastAsia="SimSun"/>
                <w:color w:val="C00000"/>
                <w:sz w:val="18"/>
                <w:szCs w:val="20"/>
                <w:lang w:val="en-GB" w:eastAsia="zh-CN"/>
              </w:rPr>
            </w:pPr>
            <w:r w:rsidRPr="00912C17">
              <w:rPr>
                <w:rFonts w:eastAsia="SimSun"/>
                <w:color w:val="C00000"/>
                <w:sz w:val="18"/>
                <w:szCs w:val="20"/>
                <w:lang w:val="en-GB" w:eastAsia="zh-CN"/>
              </w:rPr>
              <w:t>Mode-1: TBD (down-selection from 3 alternatives)</w:t>
            </w:r>
          </w:p>
          <w:p w14:paraId="170AA325" w14:textId="77777777" w:rsidR="00912C17" w:rsidRPr="00912C17" w:rsidRDefault="00912C17" w:rsidP="00912C17">
            <w:pPr>
              <w:rPr>
                <w:rFonts w:eastAsia="SimSun"/>
                <w:color w:val="C00000"/>
                <w:sz w:val="18"/>
                <w:szCs w:val="20"/>
                <w:lang w:val="en-GB" w:eastAsia="zh-CN"/>
              </w:rPr>
            </w:pPr>
          </w:p>
          <w:p w14:paraId="0E219324" w14:textId="77777777" w:rsidR="00912C17" w:rsidRPr="00912C17" w:rsidRDefault="00912C17" w:rsidP="00912C17">
            <w:pPr>
              <w:rPr>
                <w:rFonts w:eastAsia="SimSun"/>
                <w:sz w:val="18"/>
                <w:szCs w:val="20"/>
                <w:lang w:val="en-GB" w:eastAsia="zh-CN"/>
              </w:rPr>
            </w:pPr>
            <w:r w:rsidRPr="00912C17">
              <w:rPr>
                <w:rFonts w:eastAsia="SimSun"/>
                <w:color w:val="C00000"/>
                <w:sz w:val="18"/>
                <w:szCs w:val="20"/>
                <w:lang w:val="en-GB" w:eastAsia="zh-CN"/>
              </w:rPr>
              <w:t xml:space="preserve">Mode-2: </w:t>
            </w:r>
            <w:r w:rsidRPr="00912C17">
              <w:rPr>
                <w:rFonts w:eastAsia="SimSun"/>
                <w:sz w:val="18"/>
                <w:szCs w:val="20"/>
                <w:lang w:val="en-GB" w:eastAsia="zh-CN"/>
              </w:rPr>
              <w:t>See Table below</w:t>
            </w:r>
          </w:p>
        </w:tc>
        <w:tc>
          <w:tcPr>
            <w:tcW w:w="2250" w:type="dxa"/>
          </w:tcPr>
          <w:p w14:paraId="3916979B" w14:textId="77777777" w:rsidR="00912C17" w:rsidRPr="00172EC9" w:rsidRDefault="00912C17" w:rsidP="00912C17">
            <w:pPr>
              <w:rPr>
                <w:rFonts w:eastAsia="SimSun"/>
                <w:sz w:val="18"/>
                <w:szCs w:val="20"/>
                <w:lang w:val="en-GB" w:eastAsia="zh-CN"/>
              </w:rPr>
            </w:pPr>
            <w:r w:rsidRPr="00172EC9">
              <w:rPr>
                <w:rFonts w:eastAsia="SimSun"/>
                <w:sz w:val="18"/>
                <w:szCs w:val="20"/>
                <w:highlight w:val="yellow"/>
                <w:lang w:val="en-GB" w:eastAsia="zh-CN"/>
              </w:rPr>
              <w:t>Mode-1 TBD</w:t>
            </w:r>
          </w:p>
          <w:p w14:paraId="32C2F2BF" w14:textId="77777777" w:rsidR="00912C17" w:rsidRPr="00172EC9" w:rsidRDefault="00912C17" w:rsidP="00912C17">
            <w:pPr>
              <w:rPr>
                <w:rFonts w:eastAsia="SimSun"/>
                <w:sz w:val="18"/>
                <w:szCs w:val="20"/>
                <w:lang w:val="en-GB" w:eastAsia="zh-CN"/>
              </w:rPr>
            </w:pPr>
            <w:r w:rsidRPr="00172EC9">
              <w:rPr>
                <w:rFonts w:eastAsia="SimSun"/>
                <w:sz w:val="18"/>
                <w:szCs w:val="20"/>
                <w:lang w:val="en-GB" w:eastAsia="zh-CN"/>
              </w:rPr>
              <w:t>Mode-2 complete</w:t>
            </w:r>
          </w:p>
        </w:tc>
      </w:tr>
      <w:tr w:rsidR="00912C17" w:rsidRPr="00912C17" w14:paraId="0F600478" w14:textId="77777777" w:rsidTr="0058678E">
        <w:tc>
          <w:tcPr>
            <w:tcW w:w="1975" w:type="dxa"/>
          </w:tcPr>
          <w:p w14:paraId="73FF3A7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phase</w:t>
            </w:r>
          </w:p>
        </w:tc>
        <w:tc>
          <w:tcPr>
            <w:tcW w:w="810" w:type="dxa"/>
          </w:tcPr>
          <w:p w14:paraId="2172A12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59D1861"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 xml:space="preserve">Quantized independently across layers </w:t>
            </w:r>
          </w:p>
        </w:tc>
        <w:tc>
          <w:tcPr>
            <w:tcW w:w="2250" w:type="dxa"/>
          </w:tcPr>
          <w:p w14:paraId="36BD1875" w14:textId="77777777" w:rsidR="00912C17" w:rsidRPr="00172EC9" w:rsidRDefault="00912C17" w:rsidP="00912C17">
            <w:pPr>
              <w:rPr>
                <w:rFonts w:eastAsia="Malgun Gothic"/>
                <w:sz w:val="18"/>
                <w:szCs w:val="20"/>
                <w:lang w:val="en-GB"/>
              </w:rPr>
            </w:pPr>
            <w:r w:rsidRPr="00172EC9">
              <w:rPr>
                <w:rFonts w:eastAsia="Malgun Gothic"/>
                <w:sz w:val="18"/>
                <w:szCs w:val="20"/>
                <w:lang w:val="en-GB"/>
              </w:rPr>
              <w:t>Complete</w:t>
            </w:r>
          </w:p>
        </w:tc>
      </w:tr>
      <w:tr w:rsidR="00912C17" w:rsidRPr="00912C17" w14:paraId="74FF68A6" w14:textId="77777777" w:rsidTr="0058678E">
        <w:tc>
          <w:tcPr>
            <w:tcW w:w="1975" w:type="dxa"/>
          </w:tcPr>
          <w:p w14:paraId="7198196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LC coefficients: amplitude</w:t>
            </w:r>
          </w:p>
        </w:tc>
        <w:tc>
          <w:tcPr>
            <w:tcW w:w="810" w:type="dxa"/>
          </w:tcPr>
          <w:p w14:paraId="73136BE4"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4B1F0430"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Alt1 (agreed):</w:t>
            </w:r>
            <w:r w:rsidRPr="00912C17">
              <w:rPr>
                <w:rFonts w:eastAsia="Malgun Gothic"/>
                <w:sz w:val="18"/>
                <w:szCs w:val="20"/>
                <w:lang w:val="en-GB"/>
              </w:rPr>
              <w:t xml:space="preserve"> Quantized independently across layers (including a reference amplitude for weaker polarization, for each layer)</w:t>
            </w:r>
          </w:p>
          <w:p w14:paraId="7FF070BD" w14:textId="77777777" w:rsidR="00912C17" w:rsidRPr="00912C17" w:rsidRDefault="00912C17" w:rsidP="00912C17">
            <w:pPr>
              <w:rPr>
                <w:rFonts w:eastAsia="Malgun Gothic"/>
                <w:sz w:val="18"/>
                <w:szCs w:val="20"/>
                <w:lang w:val="en-GB"/>
              </w:rPr>
            </w:pPr>
          </w:p>
          <w:p w14:paraId="4621F18E" w14:textId="77777777" w:rsidR="00912C17" w:rsidRPr="00912C17" w:rsidRDefault="00912C17" w:rsidP="00912C17">
            <w:pPr>
              <w:rPr>
                <w:rFonts w:eastAsia="Malgun Gothic"/>
                <w:sz w:val="18"/>
                <w:szCs w:val="20"/>
                <w:lang w:val="en-GB"/>
              </w:rPr>
            </w:pPr>
            <w:r w:rsidRPr="00912C17">
              <w:rPr>
                <w:rFonts w:eastAsia="Malgun Gothic"/>
                <w:color w:val="C00000"/>
                <w:sz w:val="18"/>
                <w:szCs w:val="20"/>
                <w:lang w:val="en-GB"/>
              </w:rPr>
              <w:t>Alt3 (WA): Quantized independently across layers (including 2N-1 reference amplitudes for 2N-1 (polarization, CSI-RS resource) pairs excluding the pair of (polarization, CSI-RS resource) associated with the SCI, for each layer)</w:t>
            </w:r>
          </w:p>
        </w:tc>
        <w:tc>
          <w:tcPr>
            <w:tcW w:w="2250" w:type="dxa"/>
          </w:tcPr>
          <w:p w14:paraId="1F3CA7D5" w14:textId="77777777" w:rsidR="00912C17" w:rsidRPr="00172EC9" w:rsidRDefault="00912C17" w:rsidP="00912C17">
            <w:pPr>
              <w:rPr>
                <w:rFonts w:eastAsia="Malgun Gothic"/>
                <w:sz w:val="18"/>
                <w:szCs w:val="20"/>
                <w:lang w:val="en-GB"/>
              </w:rPr>
            </w:pPr>
            <w:r w:rsidRPr="00172EC9">
              <w:rPr>
                <w:rFonts w:eastAsia="Malgun Gothic"/>
                <w:sz w:val="18"/>
                <w:szCs w:val="20"/>
                <w:highlight w:val="yellow"/>
                <w:lang w:val="en-GB"/>
              </w:rPr>
              <w:t>WA on Alt3 support needs to be confirmed</w:t>
            </w:r>
          </w:p>
        </w:tc>
      </w:tr>
      <w:tr w:rsidR="00912C17" w:rsidRPr="00912C17" w14:paraId="3691FE6C" w14:textId="77777777" w:rsidTr="0058678E">
        <w:tc>
          <w:tcPr>
            <w:tcW w:w="1975" w:type="dxa"/>
          </w:tcPr>
          <w:p w14:paraId="055E9315"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SD oversampling (rotation) factor q</w:t>
            </w:r>
            <w:r w:rsidRPr="00912C17">
              <w:rPr>
                <w:rFonts w:eastAsia="Malgun Gothic"/>
                <w:sz w:val="18"/>
                <w:szCs w:val="20"/>
                <w:vertAlign w:val="subscript"/>
                <w:lang w:val="en-GB"/>
              </w:rPr>
              <w:t>1</w:t>
            </w:r>
            <w:r w:rsidRPr="00912C17">
              <w:rPr>
                <w:rFonts w:eastAsia="Malgun Gothic"/>
                <w:sz w:val="18"/>
                <w:szCs w:val="20"/>
                <w:lang w:val="en-GB"/>
              </w:rPr>
              <w:t>, q</w:t>
            </w:r>
            <w:r w:rsidRPr="00912C17">
              <w:rPr>
                <w:rFonts w:eastAsia="Malgun Gothic"/>
                <w:sz w:val="18"/>
                <w:szCs w:val="20"/>
                <w:vertAlign w:val="subscript"/>
                <w:lang w:val="en-GB"/>
              </w:rPr>
              <w:t xml:space="preserve">2 </w:t>
            </w:r>
          </w:p>
        </w:tc>
        <w:tc>
          <w:tcPr>
            <w:tcW w:w="810" w:type="dxa"/>
          </w:tcPr>
          <w:p w14:paraId="183D39F7" w14:textId="77777777" w:rsidR="00912C17" w:rsidRPr="00912C17" w:rsidRDefault="00912C17" w:rsidP="00912C17">
            <w:pPr>
              <w:rPr>
                <w:rFonts w:eastAsia="Malgun Gothic"/>
                <w:sz w:val="18"/>
                <w:szCs w:val="20"/>
                <w:lang w:val="en-GB"/>
              </w:rPr>
            </w:pPr>
            <w:r w:rsidRPr="00912C17">
              <w:rPr>
                <w:rFonts w:eastAsia="Malgun Gothic"/>
                <w:sz w:val="18"/>
                <w:szCs w:val="20"/>
                <w:lang w:val="en-GB"/>
              </w:rPr>
              <w:t>Part 2</w:t>
            </w:r>
          </w:p>
        </w:tc>
        <w:tc>
          <w:tcPr>
            <w:tcW w:w="4860" w:type="dxa"/>
          </w:tcPr>
          <w:p w14:paraId="087E655C" w14:textId="2991A133" w:rsidR="00912C17" w:rsidRPr="00912C17" w:rsidRDefault="00912C17" w:rsidP="00912C17">
            <w:pPr>
              <w:rPr>
                <w:rFonts w:eastAsia="Malgun Gothic"/>
                <w:sz w:val="18"/>
                <w:szCs w:val="20"/>
                <w:lang w:val="en-GB"/>
              </w:rPr>
            </w:pPr>
            <w:r w:rsidRPr="00912C17">
              <w:rPr>
                <w:rFonts w:eastAsia="Malgun Gothic"/>
                <w:sz w:val="18"/>
                <w:szCs w:val="20"/>
                <w:lang w:val="en-GB"/>
              </w:rPr>
              <w:t>Values of q</w:t>
            </w:r>
            <w:proofErr w:type="gramStart"/>
            <w:r w:rsidRPr="00912C17">
              <w:rPr>
                <w:rFonts w:eastAsia="Malgun Gothic"/>
                <w:sz w:val="18"/>
                <w:szCs w:val="20"/>
                <w:vertAlign w:val="subscript"/>
                <w:lang w:val="en-GB"/>
              </w:rPr>
              <w:t>1,n</w:t>
            </w:r>
            <w:proofErr w:type="gramEnd"/>
            <w:r w:rsidRPr="00912C17">
              <w:rPr>
                <w:rFonts w:eastAsia="Malgun Gothic"/>
                <w:sz w:val="18"/>
                <w:szCs w:val="20"/>
                <w:lang w:val="en-GB"/>
              </w:rPr>
              <w:t>, q</w:t>
            </w:r>
            <w:r w:rsidRPr="00912C17">
              <w:rPr>
                <w:rFonts w:eastAsia="Malgun Gothic"/>
                <w:sz w:val="18"/>
                <w:szCs w:val="20"/>
                <w:vertAlign w:val="subscript"/>
                <w:lang w:val="en-GB"/>
              </w:rPr>
              <w:t>2,n</w:t>
            </w:r>
            <w:r w:rsidRPr="00912C17">
              <w:rPr>
                <w:rFonts w:eastAsia="Malgun Gothic"/>
                <w:sz w:val="18"/>
                <w:szCs w:val="20"/>
                <w:lang w:val="en-GB"/>
              </w:rPr>
              <w:t xml:space="preserve"> follow Rel.15</w:t>
            </w:r>
            <w:r w:rsidR="00172EC9">
              <w:rPr>
                <w:rFonts w:eastAsia="Malgun Gothic"/>
                <w:sz w:val="18"/>
                <w:szCs w:val="20"/>
                <w:lang w:val="en-GB"/>
              </w:rPr>
              <w:t xml:space="preserve">, </w:t>
            </w:r>
            <w:r w:rsidR="00172EC9" w:rsidRPr="00172EC9">
              <w:rPr>
                <w:rFonts w:eastAsia="Malgun Gothic"/>
                <w:color w:val="FF0000"/>
                <w:sz w:val="18"/>
                <w:szCs w:val="20"/>
                <w:lang w:val="en-GB"/>
              </w:rPr>
              <w:t>reported p</w:t>
            </w:r>
            <w:r w:rsidRPr="00172EC9">
              <w:rPr>
                <w:rFonts w:eastAsia="Malgun Gothic"/>
                <w:color w:val="FF0000"/>
                <w:sz w:val="18"/>
                <w:szCs w:val="20"/>
                <w:lang w:val="en-GB"/>
              </w:rPr>
              <w:t xml:space="preserve">er CSI RS resource </w:t>
            </w:r>
          </w:p>
        </w:tc>
        <w:tc>
          <w:tcPr>
            <w:tcW w:w="2250" w:type="dxa"/>
          </w:tcPr>
          <w:p w14:paraId="74031D8F" w14:textId="125AEB89" w:rsidR="00912C17" w:rsidRPr="00912C17" w:rsidRDefault="00172EC9" w:rsidP="00912C17">
            <w:pPr>
              <w:rPr>
                <w:rFonts w:eastAsia="Malgun Gothic"/>
                <w:sz w:val="18"/>
                <w:szCs w:val="20"/>
                <w:lang w:val="en-GB"/>
              </w:rPr>
            </w:pPr>
            <w:r w:rsidRPr="00172EC9">
              <w:rPr>
                <w:rFonts w:eastAsia="Malgun Gothic"/>
                <w:sz w:val="18"/>
                <w:szCs w:val="20"/>
                <w:lang w:val="en-GB"/>
              </w:rPr>
              <w:t>Complete</w:t>
            </w:r>
          </w:p>
        </w:tc>
      </w:tr>
    </w:tbl>
    <w:p w14:paraId="19DA384C" w14:textId="53EA7DD0" w:rsidR="00912C17" w:rsidRDefault="00912C17" w:rsidP="00063CD3">
      <w:pPr>
        <w:suppressAutoHyphens w:val="0"/>
        <w:jc w:val="both"/>
        <w:rPr>
          <w:rFonts w:eastAsia="Malgun Gothic" w:cs="Batang"/>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740"/>
      </w:tblGrid>
      <w:tr w:rsidR="00063CD3" w:rsidRPr="00063CD3" w14:paraId="005FBBFF" w14:textId="77777777" w:rsidTr="0058678E">
        <w:tc>
          <w:tcPr>
            <w:tcW w:w="9895" w:type="dxa"/>
            <w:gridSpan w:val="2"/>
            <w:shd w:val="clear" w:color="auto" w:fill="D9D9D9"/>
          </w:tcPr>
          <w:p w14:paraId="7FBC92FC" w14:textId="77777777" w:rsidR="00063CD3" w:rsidRPr="00063CD3" w:rsidRDefault="00063CD3" w:rsidP="00063CD3">
            <w:pPr>
              <w:suppressAutoHyphens w:val="0"/>
              <w:jc w:val="center"/>
              <w:rPr>
                <w:rFonts w:eastAsia="Malgun Gothic"/>
                <w:b/>
                <w:sz w:val="16"/>
                <w:szCs w:val="22"/>
              </w:rPr>
            </w:pPr>
            <w:r w:rsidRPr="00063CD3">
              <w:rPr>
                <w:rFonts w:eastAsia="Malgun Gothic"/>
                <w:b/>
                <w:sz w:val="16"/>
                <w:szCs w:val="22"/>
              </w:rPr>
              <w:t>SCI and FD basis subset selection indicator</w:t>
            </w:r>
          </w:p>
        </w:tc>
      </w:tr>
      <w:tr w:rsidR="00063CD3" w:rsidRPr="00063CD3" w14:paraId="14F0E277" w14:textId="77777777" w:rsidTr="0058678E">
        <w:tc>
          <w:tcPr>
            <w:tcW w:w="2155" w:type="dxa"/>
            <w:shd w:val="clear" w:color="auto" w:fill="auto"/>
          </w:tcPr>
          <w:p w14:paraId="73BBCF38" w14:textId="77777777" w:rsidR="00063CD3" w:rsidRPr="00063CD3" w:rsidRDefault="00063CD3" w:rsidP="00063CD3">
            <w:pPr>
              <w:suppressAutoHyphens w:val="0"/>
              <w:rPr>
                <w:rFonts w:eastAsia="Malgun Gothic"/>
                <w:sz w:val="16"/>
                <w:szCs w:val="22"/>
              </w:rPr>
            </w:pPr>
            <w:r w:rsidRPr="00063CD3">
              <w:rPr>
                <w:rFonts w:eastAsia="Malgun Gothic"/>
                <w:sz w:val="16"/>
                <w:szCs w:val="22"/>
              </w:rPr>
              <w:t>SCI for RI&gt;1</w:t>
            </w:r>
          </w:p>
        </w:tc>
        <w:tc>
          <w:tcPr>
            <w:tcW w:w="7740" w:type="dxa"/>
            <w:shd w:val="clear" w:color="auto" w:fill="auto"/>
          </w:tcPr>
          <w:p w14:paraId="07099049" w14:textId="77777777" w:rsidR="00063CD3" w:rsidRPr="00063CD3" w:rsidRDefault="00063CD3" w:rsidP="00063CD3">
            <w:pPr>
              <w:suppressAutoHyphens w:val="0"/>
              <w:rPr>
                <w:rFonts w:eastAsia="Malgun Gothic"/>
                <w:sz w:val="16"/>
                <w:szCs w:val="22"/>
              </w:rPr>
            </w:pPr>
            <w:r w:rsidRPr="00063CD3">
              <w:rPr>
                <w:rFonts w:eastAsia="Malgun Gothic"/>
                <w:sz w:val="16"/>
                <w:szCs w:val="22"/>
                <w:lang w:val="en-GB" w:eastAsia="en-US"/>
              </w:rPr>
              <w:t xml:space="preserve">Per-layer SCI </w:t>
            </w:r>
            <w:r w:rsidRPr="00063CD3">
              <w:rPr>
                <w:rFonts w:eastAsia="Malgun Gothic"/>
                <w:color w:val="C00000"/>
                <w:sz w:val="16"/>
                <w:szCs w:val="22"/>
                <w:lang w:val="en-GB" w:eastAsia="en-US"/>
              </w:rPr>
              <w:t>defined across N CSI-RS resources</w:t>
            </w:r>
            <w:r w:rsidRPr="00063CD3">
              <w:rPr>
                <w:rFonts w:eastAsia="Malgun Gothic"/>
                <w:sz w:val="16"/>
                <w:szCs w:val="22"/>
                <w:lang w:val="en-GB" w:eastAsia="en-US"/>
              </w:rPr>
              <w:t xml:space="preserve">, where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is a </w:t>
            </w: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r>
                        <w:rPr>
                          <w:rFonts w:ascii="Cambria Math" w:eastAsia="Malgun Gothic" w:hAnsi="Cambria Math"/>
                          <w:sz w:val="16"/>
                          <w:szCs w:val="22"/>
                          <w:lang w:val="en-GB" w:eastAsia="en-US"/>
                        </w:rPr>
                        <m:t>2</m:t>
                      </m:r>
                      <m:nary>
                        <m:naryPr>
                          <m:chr m:val="∑"/>
                          <m:limLoc m:val="undOvr"/>
                          <m:ctrlPr>
                            <w:rPr>
                              <w:rFonts w:ascii="Cambria Math" w:eastAsia="Malgun Gothic" w:hAnsi="Cambria Math"/>
                              <w:i/>
                              <w:color w:val="C00000"/>
                              <w:sz w:val="16"/>
                              <w:szCs w:val="22"/>
                              <w:lang w:val="en-GB" w:eastAsia="en-US"/>
                            </w:rPr>
                          </m:ctrlPr>
                        </m:naryPr>
                        <m:sub>
                          <m:r>
                            <w:rPr>
                              <w:rFonts w:ascii="Cambria Math" w:eastAsia="Malgun Gothic" w:hAnsi="Cambria Math"/>
                              <w:color w:val="C00000"/>
                              <w:sz w:val="16"/>
                              <w:szCs w:val="22"/>
                              <w:lang w:val="en-GB" w:eastAsia="en-US"/>
                            </w:rPr>
                            <m:t>n=0</m:t>
                          </m:r>
                        </m:sub>
                        <m:sup>
                          <m:r>
                            <w:rPr>
                              <w:rFonts w:ascii="Cambria Math" w:eastAsia="Malgun Gothic" w:hAnsi="Cambria Math"/>
                              <w:color w:val="C00000"/>
                              <w:sz w:val="16"/>
                              <w:szCs w:val="22"/>
                              <w:lang w:val="en-GB" w:eastAsia="en-US"/>
                            </w:rPr>
                            <m:t>N-1</m:t>
                          </m:r>
                        </m:sup>
                        <m:e>
                          <m:sSub>
                            <m:sSubPr>
                              <m:ctrlPr>
                                <w:rPr>
                                  <w:rFonts w:ascii="Cambria Math" w:eastAsia="Malgun Gothic" w:hAnsi="Cambria Math"/>
                                  <w:i/>
                                  <w:color w:val="C00000"/>
                                  <w:sz w:val="16"/>
                                  <w:szCs w:val="22"/>
                                  <w:lang w:val="en-GB" w:eastAsia="en-US"/>
                                </w:rPr>
                              </m:ctrlPr>
                            </m:sSubPr>
                            <m:e>
                              <m:r>
                                <w:rPr>
                                  <w:rFonts w:ascii="Cambria Math" w:eastAsia="Malgun Gothic" w:hAnsi="Cambria Math"/>
                                  <w:color w:val="C00000"/>
                                  <w:sz w:val="16"/>
                                  <w:szCs w:val="22"/>
                                  <w:lang w:val="en-GB" w:eastAsia="en-US"/>
                                </w:rPr>
                                <m:t>L</m:t>
                              </m:r>
                            </m:e>
                            <m:sub>
                              <m:r>
                                <w:rPr>
                                  <w:rFonts w:ascii="Cambria Math" w:eastAsia="Malgun Gothic" w:hAnsi="Cambria Math"/>
                                  <w:color w:val="C00000"/>
                                  <w:sz w:val="16"/>
                                  <w:szCs w:val="22"/>
                                  <w:lang w:val="en-GB" w:eastAsia="en-US"/>
                                </w:rPr>
                                <m:t>n</m:t>
                              </m:r>
                            </m:sub>
                          </m:sSub>
                        </m:e>
                      </m:nary>
                    </m:e>
                  </m:func>
                </m:e>
              </m:d>
            </m:oMath>
            <w:r w:rsidRPr="00063CD3">
              <w:rPr>
                <w:rFonts w:eastAsia="Malgun Gothic"/>
                <w:sz w:val="16"/>
                <w:szCs w:val="22"/>
                <w:lang w:val="en-GB" w:eastAsia="en-US"/>
              </w:rPr>
              <w:t>–bit (</w:t>
            </w:r>
            <m:oMath>
              <m:r>
                <w:rPr>
                  <w:rFonts w:ascii="Cambria Math" w:eastAsia="Malgun Gothic" w:hAnsi="Cambria Math"/>
                  <w:sz w:val="16"/>
                  <w:szCs w:val="22"/>
                  <w:lang w:val="en-GB" w:eastAsia="en-US"/>
                </w:rPr>
                <m:t>i=0,1,…,(RI-1)</m:t>
              </m:r>
            </m:oMath>
            <w:r w:rsidRPr="00063CD3">
              <w:rPr>
                <w:rFonts w:eastAsia="Malgun Gothic"/>
                <w:sz w:val="16"/>
                <w:szCs w:val="22"/>
                <w:lang w:val="en-GB" w:eastAsia="en-US"/>
              </w:rPr>
              <w:t xml:space="preserve">) indicator. The location (index) of the strongest LC coefficient 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before index remapping is  </w:t>
            </w:r>
            <m:oMath>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SCI</m:t>
                  </m:r>
                </m:e>
                <m:sub>
                  <m:r>
                    <w:rPr>
                      <w:rFonts w:ascii="Cambria Math" w:eastAsia="Malgun Gothic" w:hAnsi="Cambria Math"/>
                      <w:sz w:val="16"/>
                      <w:szCs w:val="22"/>
                      <w:lang w:val="en-GB" w:eastAsia="en-US"/>
                    </w:rPr>
                    <m:t>i</m:t>
                  </m:r>
                </m:sub>
              </m:sSub>
              <m:r>
                <m:rPr>
                  <m:sty m:val="p"/>
                </m:rPr>
                <w:rPr>
                  <w:rFonts w:ascii="Cambria Math" w:eastAsia="Malgun Gothic" w:hAnsi="Cambria Math"/>
                  <w:sz w:val="16"/>
                  <w:szCs w:val="22"/>
                  <w:lang w:val="en-GB" w:eastAsia="en-US"/>
                </w:rPr>
                <m:t xml:space="preserve">indicates </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and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is not reported</w:t>
            </w:r>
          </w:p>
        </w:tc>
      </w:tr>
      <w:tr w:rsidR="00063CD3" w:rsidRPr="00063CD3" w14:paraId="0ABC5DDE" w14:textId="77777777" w:rsidTr="0058678E">
        <w:tc>
          <w:tcPr>
            <w:tcW w:w="2155" w:type="dxa"/>
            <w:shd w:val="clear" w:color="auto" w:fill="auto"/>
          </w:tcPr>
          <w:p w14:paraId="782CAD91" w14:textId="77777777" w:rsidR="00063CD3" w:rsidRPr="00063CD3" w:rsidRDefault="00063CD3" w:rsidP="00063CD3">
            <w:pPr>
              <w:suppressAutoHyphens w:val="0"/>
              <w:rPr>
                <w:rFonts w:eastAsia="Malgun Gothic"/>
                <w:sz w:val="16"/>
                <w:szCs w:val="22"/>
              </w:rPr>
            </w:pPr>
            <w:r w:rsidRPr="00063CD3">
              <w:rPr>
                <w:rFonts w:eastAsia="Malgun Gothic"/>
                <w:sz w:val="16"/>
                <w:szCs w:val="22"/>
              </w:rPr>
              <w:t>Index remapping</w:t>
            </w:r>
          </w:p>
        </w:tc>
        <w:tc>
          <w:tcPr>
            <w:tcW w:w="7740" w:type="dxa"/>
            <w:shd w:val="clear" w:color="auto" w:fill="auto"/>
          </w:tcPr>
          <w:p w14:paraId="650B98AC" w14:textId="77777777" w:rsidR="00063CD3" w:rsidRPr="00063CD3" w:rsidRDefault="00063CD3" w:rsidP="00063CD3">
            <w:pPr>
              <w:suppressAutoHyphens w:val="0"/>
              <w:rPr>
                <w:rFonts w:eastAsia="Calibri"/>
                <w:sz w:val="16"/>
                <w:szCs w:val="22"/>
                <w:lang w:eastAsia="en-US"/>
              </w:rPr>
            </w:pPr>
            <w:r w:rsidRPr="00063CD3">
              <w:rPr>
                <w:rFonts w:eastAsia="Malgun Gothic"/>
                <w:sz w:val="16"/>
                <w:szCs w:val="22"/>
                <w:lang w:val="en-GB" w:eastAsia="en-US"/>
              </w:rPr>
              <w:t xml:space="preserve">For layer </w:t>
            </w:r>
            <m:oMath>
              <m:r>
                <w:rPr>
                  <w:rFonts w:ascii="Cambria Math" w:eastAsia="Malgun Gothic" w:hAnsi="Cambria Math"/>
                  <w:sz w:val="16"/>
                  <w:szCs w:val="22"/>
                  <w:lang w:val="en-GB" w:eastAsia="en-US"/>
                </w:rPr>
                <m:t>i</m:t>
              </m:r>
            </m:oMath>
            <w:r w:rsidRPr="00063CD3">
              <w:rPr>
                <w:rFonts w:eastAsia="Malgun Gothic"/>
                <w:sz w:val="16"/>
                <w:szCs w:val="22"/>
                <w:lang w:val="en-GB" w:eastAsia="en-US"/>
              </w:rPr>
              <w:t xml:space="preserve">, the index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of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oMath>
            <w:r w:rsidRPr="00063CD3">
              <w:rPr>
                <w:rFonts w:eastAsia="Malgun Gothic"/>
                <w:sz w:val="16"/>
                <w:szCs w:val="22"/>
                <w:lang w:val="en-GB" w:eastAsia="en-US"/>
              </w:rPr>
              <w:t xml:space="preserve"> such that </w:t>
            </w:r>
            <m:oMath>
              <m:sSubSup>
                <m:sSubSupPr>
                  <m:ctrlPr>
                    <w:rPr>
                      <w:rFonts w:ascii="Cambria Math" w:eastAsia="Malgun Gothic" w:hAnsi="Cambria Math"/>
                      <w:i/>
                      <w:sz w:val="16"/>
                      <w:szCs w:val="22"/>
                      <w:lang w:val="en-GB" w:eastAsia="en-US"/>
                    </w:rPr>
                  </m:ctrlPr>
                </m:sSubSup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oMath>
            <w:r w:rsidRPr="00063CD3">
              <w:rPr>
                <w:rFonts w:eastAsia="Malgun Gothic"/>
                <w:sz w:val="16"/>
                <w:szCs w:val="22"/>
                <w:lang w:val="en-GB" w:eastAsia="en-US"/>
              </w:rPr>
              <w:t xml:space="preserve">. The FD basis index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associated to each nonzero LC coefficient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lang w:val="en-GB" w:eastAsia="en-US"/>
              </w:rPr>
              <w:t xml:space="preserve"> is remapped with respect to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oMath>
            <w:r w:rsidRPr="00063CD3">
              <w:rPr>
                <w:rFonts w:eastAsia="Malgun Gothic"/>
                <w:sz w:val="16"/>
                <w:szCs w:val="22"/>
                <w:lang w:val="en-GB" w:eastAsia="en-US"/>
              </w:rPr>
              <w:t xml:space="preserve"> to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oMath>
            <w:r w:rsidRPr="00063CD3">
              <w:rPr>
                <w:rFonts w:eastAsia="Malgun Gothic"/>
                <w:sz w:val="16"/>
                <w:szCs w:val="22"/>
              </w:rPr>
              <w:t xml:space="preserve"> </w:t>
            </w:r>
            <w:r w:rsidRPr="00063CD3">
              <w:rPr>
                <w:rFonts w:eastAsia="Malgun Gothic"/>
                <w:sz w:val="16"/>
                <w:szCs w:val="22"/>
                <w:lang w:val="en-GB" w:eastAsia="en-US"/>
              </w:rPr>
              <w:t xml:space="preserve">such that </w:t>
            </w:r>
            <m:oMath>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r>
                <w:rPr>
                  <w:rFonts w:ascii="Cambria Math" w:eastAsia="Malgun Gothic" w:hAnsi="Cambria Math"/>
                  <w:sz w:val="16"/>
                  <w:szCs w:val="22"/>
                </w:rPr>
                <m:t>=0</m:t>
              </m:r>
            </m:oMath>
            <w:r w:rsidRPr="00063CD3">
              <w:rPr>
                <w:rFonts w:eastAsia="Malgun Gothic"/>
                <w:sz w:val="16"/>
                <w:szCs w:val="22"/>
                <w:lang w:val="en-GB" w:eastAsia="en-US"/>
              </w:rPr>
              <w:t xml:space="preserve">. The sets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acc>
                            <m:accPr>
                              <m:chr m:val="̃"/>
                              <m:ctrlPr>
                                <w:rPr>
                                  <w:rFonts w:ascii="Cambria Math" w:eastAsia="Malgun Gothic" w:hAnsi="Cambria Math"/>
                                  <w:i/>
                                  <w:sz w:val="16"/>
                                  <w:szCs w:val="22"/>
                                  <w:lang w:val="en-GB" w:eastAsia="en-US"/>
                                </w:rPr>
                              </m:ctrlPr>
                            </m:accPr>
                            <m:e>
                              <m:r>
                                <w:rPr>
                                  <w:rFonts w:ascii="Cambria Math" w:eastAsia="Malgun Gothic" w:hAnsi="Cambria Math"/>
                                  <w:sz w:val="16"/>
                                  <w:szCs w:val="22"/>
                                  <w:lang w:val="en-GB" w:eastAsia="en-US"/>
                                </w:rPr>
                                <m:t>m</m:t>
                              </m:r>
                            </m:e>
                          </m:acc>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c</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,0</m:t>
                      </m:r>
                    </m:sub>
                  </m:sSub>
                </m:e>
              </m:d>
            </m:oMath>
            <w:r w:rsidRPr="00063CD3">
              <w:rPr>
                <w:rFonts w:eastAsia="Malgun Gothic"/>
                <w:sz w:val="16"/>
                <w:szCs w:val="22"/>
                <w:lang w:val="en-GB" w:eastAsia="en-US"/>
              </w:rPr>
              <w:t xml:space="preserve"> and </w:t>
            </w:r>
            <m:oMath>
              <m:d>
                <m:dPr>
                  <m:begChr m:val="{"/>
                  <m:endChr m:val="}"/>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acc>
                        <m:accPr>
                          <m:chr m:val="̃"/>
                          <m:ctrlPr>
                            <w:rPr>
                              <w:rFonts w:ascii="Cambria Math" w:eastAsia="Malgun Gothic" w:hAnsi="Cambria Math"/>
                              <w:i/>
                              <w:sz w:val="16"/>
                              <w:szCs w:val="22"/>
                            </w:rPr>
                          </m:ctrlPr>
                        </m:accPr>
                        <m:e>
                          <m:r>
                            <w:rPr>
                              <w:rFonts w:ascii="Cambria Math" w:eastAsia="Malgun Gothic" w:hAnsi="Cambria Math"/>
                              <w:sz w:val="16"/>
                              <w:szCs w:val="22"/>
                            </w:rPr>
                            <m:t>k</m:t>
                          </m:r>
                        </m:e>
                      </m:acc>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rPr>
                    <m:t>≠0</m:t>
                  </m:r>
                </m:e>
              </m:d>
            </m:oMath>
            <w:r w:rsidRPr="00063CD3">
              <w:rPr>
                <w:rFonts w:ascii="Cambria Math" w:eastAsia="Malgun Gothic" w:hAnsi="Cambria Math"/>
                <w:i/>
                <w:iCs/>
                <w:sz w:val="16"/>
                <w:szCs w:val="22"/>
                <w:lang w:val="en-GB" w:eastAsia="en-US"/>
              </w:rPr>
              <w:t xml:space="preserve"> </w:t>
            </w:r>
            <w:r w:rsidRPr="00063CD3">
              <w:rPr>
                <w:rFonts w:eastAsia="Malgun Gothic"/>
                <w:sz w:val="16"/>
                <w:szCs w:val="22"/>
                <w:lang w:val="en-GB"/>
              </w:rPr>
              <w:t>are reported.</w:t>
            </w:r>
          </w:p>
          <w:p w14:paraId="08ECE836"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u w:val="single"/>
                <w:lang w:val="en-GB"/>
              </w:rPr>
              <w:t>Informative note</w:t>
            </w:r>
            <w:r w:rsidRPr="00063CD3">
              <w:rPr>
                <w:rFonts w:eastAsia="Malgun Gothic"/>
                <w:iCs/>
                <w:sz w:val="16"/>
                <w:szCs w:val="22"/>
                <w:lang w:val="en-GB"/>
              </w:rPr>
              <w:t xml:space="preserve"> (</w:t>
            </w:r>
            <w:r w:rsidRPr="00063CD3">
              <w:rPr>
                <w:rFonts w:eastAsia="Malgun Gothic"/>
                <w:sz w:val="16"/>
                <w:szCs w:val="22"/>
                <w:lang w:val="en-GB"/>
              </w:rPr>
              <w:t>for the purpose of reference procedure</w:t>
            </w:r>
            <w:r w:rsidRPr="00063CD3">
              <w:rPr>
                <w:rFonts w:eastAsia="Malgun Gothic"/>
                <w:iCs/>
                <w:sz w:val="16"/>
                <w:szCs w:val="22"/>
                <w:lang w:val="en-GB"/>
              </w:rPr>
              <w:t>):</w:t>
            </w:r>
          </w:p>
          <w:p w14:paraId="03951E69" w14:textId="77777777" w:rsidR="00063CD3" w:rsidRPr="00063CD3" w:rsidRDefault="00063CD3" w:rsidP="00063CD3">
            <w:pPr>
              <w:suppressAutoHyphens w:val="0"/>
              <w:rPr>
                <w:rFonts w:eastAsia="Malgun Gothic"/>
                <w:sz w:val="16"/>
                <w:szCs w:val="22"/>
                <w:lang w:val="en-GB" w:eastAsia="en-US"/>
              </w:rPr>
            </w:pPr>
            <w:r w:rsidRPr="00063CD3">
              <w:rPr>
                <w:rFonts w:eastAsia="Malgun Gothic"/>
                <w:sz w:val="16"/>
                <w:szCs w:val="22"/>
                <w:lang w:val="en-GB"/>
              </w:rPr>
              <w:t xml:space="preserve">The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of nonzero </w:t>
            </w:r>
            <w:r w:rsidRPr="00063CD3">
              <w:rPr>
                <w:rFonts w:eastAsia="Malgun Gothic"/>
                <w:sz w:val="16"/>
                <w:szCs w:val="22"/>
                <w:lang w:val="en-GB"/>
              </w:rPr>
              <w:t xml:space="preserve">LC coefficients is remapped as </w:t>
            </w:r>
            <m:oMath>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oMath>
            <w:r w:rsidRPr="00063CD3">
              <w:rPr>
                <w:rFonts w:eastAsia="Malgun Gothic"/>
                <w:sz w:val="16"/>
                <w:szCs w:val="22"/>
                <w:lang w:val="en-GB" w:eastAsia="en-US"/>
              </w:rPr>
              <w:t xml:space="preserve">. </w:t>
            </w:r>
            <w:r w:rsidRPr="00063CD3">
              <w:rPr>
                <w:rFonts w:eastAsia="Malgun Gothic"/>
                <w:sz w:val="16"/>
                <w:szCs w:val="22"/>
                <w:lang w:val="en-GB"/>
              </w:rPr>
              <w:t xml:space="preserve">The codebook index associated with nonzero LC coefficient index </w:t>
            </w:r>
            <m:oMath>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l</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e>
              </m:d>
            </m:oMath>
            <w:r w:rsidRPr="00063CD3">
              <w:rPr>
                <w:rFonts w:eastAsia="Malgun Gothic"/>
                <w:sz w:val="16"/>
                <w:szCs w:val="22"/>
                <w:lang w:val="en-GB" w:eastAsia="en-US"/>
              </w:rPr>
              <w:t xml:space="preserve"> </w:t>
            </w:r>
            <w:r w:rsidRPr="00063CD3">
              <w:rPr>
                <w:rFonts w:eastAsia="Malgun Gothic"/>
                <w:sz w:val="16"/>
                <w:szCs w:val="22"/>
                <w:lang w:val="en-GB"/>
              </w:rPr>
              <w:t xml:space="preserve">is remapped as </w:t>
            </w:r>
            <m:oMath>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d>
                <m:dPr>
                  <m:ctrlPr>
                    <w:rPr>
                      <w:rFonts w:ascii="Cambria Math" w:eastAsia="Malgun Gothic" w:hAnsi="Cambria Math"/>
                      <w:i/>
                      <w:sz w:val="16"/>
                      <w:szCs w:val="22"/>
                      <w:lang w:val="en-GB" w:eastAsia="en-US"/>
                    </w:rPr>
                  </m:ctrlPr>
                </m:dPr>
                <m:e>
                  <m:sSub>
                    <m:sSubPr>
                      <m:ctrlPr>
                        <w:rPr>
                          <w:rFonts w:ascii="Cambria Math" w:eastAsia="Malgun Gothic" w:hAnsi="Cambria Math"/>
                          <w:i/>
                          <w:sz w:val="16"/>
                          <w:szCs w:val="22"/>
                        </w:rPr>
                      </m:ctrlPr>
                    </m:sSubPr>
                    <m:e>
                      <m:r>
                        <w:rPr>
                          <w:rFonts w:ascii="Cambria Math" w:eastAsia="Malgun Gothic" w:hAnsi="Cambria Math"/>
                          <w:sz w:val="16"/>
                          <w:szCs w:val="22"/>
                        </w:rPr>
                        <m:t>k</m:t>
                      </m:r>
                    </m:e>
                    <m:sub>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sub>
                  </m:sSub>
                  <m:r>
                    <w:rPr>
                      <w:rFonts w:ascii="Cambria Math" w:eastAsia="Malgun Gothic" w:hAnsi="Cambria Math"/>
                      <w:sz w:val="16"/>
                      <w:szCs w:val="22"/>
                      <w:lang w:val="en-GB" w:eastAsia="en-US"/>
                    </w:rPr>
                    <m:t>-</m:t>
                  </m:r>
                  <m:sSub>
                    <m:sSubPr>
                      <m:ctrlPr>
                        <w:rPr>
                          <w:rFonts w:ascii="Cambria Math" w:eastAsia="Malgun Gothic" w:hAnsi="Cambria Math"/>
                          <w:i/>
                          <w:sz w:val="16"/>
                          <w:szCs w:val="22"/>
                        </w:rPr>
                      </m:ctrlPr>
                    </m:sSubPr>
                    <m:e>
                      <m:r>
                        <w:rPr>
                          <w:rFonts w:ascii="Cambria Math" w:eastAsia="Malgun Gothic" w:hAnsi="Cambria Math"/>
                          <w:sz w:val="16"/>
                          <w:szCs w:val="22"/>
                        </w:rPr>
                        <m:t>k</m:t>
                      </m:r>
                    </m:e>
                    <m:sub>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up>
                          <m:r>
                            <w:rPr>
                              <w:rFonts w:ascii="Cambria Math" w:eastAsia="Malgun Gothic" w:hAnsi="Cambria Math"/>
                              <w:sz w:val="16"/>
                              <w:szCs w:val="22"/>
                              <w:lang w:val="en-GB" w:eastAsia="en-US"/>
                            </w:rPr>
                            <m:t>*</m:t>
                          </m:r>
                        </m:sup>
                      </m:sSubSup>
                    </m:sub>
                  </m:sSub>
                </m:e>
              </m:d>
              <m:r>
                <m:rPr>
                  <m:sty m:val="p"/>
                </m:rPr>
                <w:rPr>
                  <w:rFonts w:ascii="Cambria Math" w:eastAsia="Malgun Gothic" w:hAnsi="Cambria Math"/>
                  <w:sz w:val="16"/>
                  <w:szCs w:val="22"/>
                  <w:lang w:val="en-GB" w:eastAsia="en-US"/>
                </w:rPr>
                <m:t>mod</m:t>
              </m:r>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oMath>
            <w:r w:rsidRPr="00063CD3">
              <w:rPr>
                <w:rFonts w:eastAsia="Malgun Gothic"/>
                <w:sz w:val="16"/>
                <w:szCs w:val="22"/>
                <w:lang w:val="en-GB" w:eastAsia="en-US"/>
              </w:rPr>
              <w:t>.</w:t>
            </w:r>
            <w:r w:rsidRPr="00063CD3">
              <w:rPr>
                <w:rFonts w:eastAsia="Malgun Gothic"/>
                <w:sz w:val="16"/>
                <w:szCs w:val="22"/>
              </w:rPr>
              <w:t xml:space="preserve"> </w:t>
            </w:r>
          </w:p>
        </w:tc>
      </w:tr>
      <w:tr w:rsidR="00063CD3" w:rsidRPr="00063CD3" w14:paraId="1F969616" w14:textId="77777777" w:rsidTr="0058678E">
        <w:tc>
          <w:tcPr>
            <w:tcW w:w="2155" w:type="dxa"/>
            <w:shd w:val="clear" w:color="auto" w:fill="auto"/>
          </w:tcPr>
          <w:p w14:paraId="7769B834"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≤19</m:t>
              </m:r>
            </m:oMath>
          </w:p>
        </w:tc>
        <w:tc>
          <w:tcPr>
            <w:tcW w:w="7740" w:type="dxa"/>
            <w:shd w:val="clear" w:color="auto" w:fill="auto"/>
          </w:tcPr>
          <w:p w14:paraId="2DCCA9B0" w14:textId="77777777" w:rsidR="00063CD3" w:rsidRPr="00063CD3" w:rsidRDefault="00C7645B"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539A760A" w14:textId="77777777" w:rsidTr="0058678E">
        <w:tc>
          <w:tcPr>
            <w:tcW w:w="2155" w:type="dxa"/>
            <w:shd w:val="clear" w:color="auto" w:fill="auto"/>
          </w:tcPr>
          <w:p w14:paraId="6F0898F7"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Combinatorial indicator for </w:t>
            </w: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Sub>
              <m:r>
                <w:rPr>
                  <w:rFonts w:ascii="Cambria Math" w:eastAsia="Malgun Gothic" w:hAnsi="Cambria Math"/>
                  <w:sz w:val="16"/>
                  <w:szCs w:val="22"/>
                  <w:lang w:val="en-GB" w:eastAsia="en-US"/>
                </w:rPr>
                <m:t>&gt;19</m:t>
              </m:r>
            </m:oMath>
          </w:p>
        </w:tc>
        <w:tc>
          <w:tcPr>
            <w:tcW w:w="7740" w:type="dxa"/>
            <w:shd w:val="clear" w:color="auto" w:fill="auto"/>
          </w:tcPr>
          <w:p w14:paraId="37E126CE" w14:textId="77777777" w:rsidR="00063CD3" w:rsidRPr="00063CD3" w:rsidRDefault="00C7645B" w:rsidP="00063CD3">
            <w:pPr>
              <w:suppressAutoHyphens w:val="0"/>
              <w:rPr>
                <w:rFonts w:eastAsia="Malgun Gothic"/>
                <w:sz w:val="16"/>
                <w:szCs w:val="22"/>
              </w:rPr>
            </w:pPr>
            <m:oMath>
              <m:d>
                <m:dPr>
                  <m:begChr m:val="⌈"/>
                  <m:endChr m:val="⌉"/>
                  <m:ctrlPr>
                    <w:rPr>
                      <w:rFonts w:ascii="Cambria Math" w:eastAsia="Malgun Gothic" w:hAnsi="Cambria Math"/>
                      <w:i/>
                      <w:sz w:val="16"/>
                      <w:szCs w:val="22"/>
                      <w:lang w:val="en-GB" w:eastAsia="en-US"/>
                    </w:rPr>
                  </m:ctrlPr>
                </m:dPr>
                <m:e>
                  <m:func>
                    <m:funcPr>
                      <m:ctrlPr>
                        <w:rPr>
                          <w:rFonts w:ascii="Cambria Math" w:eastAsia="Malgun Gothic" w:hAnsi="Cambria Math"/>
                          <w:i/>
                          <w:sz w:val="16"/>
                          <w:szCs w:val="22"/>
                          <w:lang w:val="en-GB" w:eastAsia="en-US"/>
                        </w:rPr>
                      </m:ctrlPr>
                    </m:funcPr>
                    <m:fName>
                      <m:sSub>
                        <m:sSubPr>
                          <m:ctrlPr>
                            <w:rPr>
                              <w:rFonts w:ascii="Cambria Math" w:eastAsia="Malgun Gothic" w:hAnsi="Cambria Math"/>
                              <w:i/>
                              <w:sz w:val="16"/>
                              <w:szCs w:val="22"/>
                              <w:lang w:val="en-GB" w:eastAsia="en-US"/>
                            </w:rPr>
                          </m:ctrlPr>
                        </m:sSubPr>
                        <m:e>
                          <m:r>
                            <m:rPr>
                              <m:sty m:val="p"/>
                            </m:rPr>
                            <w:rPr>
                              <w:rFonts w:ascii="Cambria Math" w:eastAsia="Malgun Gothic" w:hAnsi="Cambria Math"/>
                              <w:sz w:val="16"/>
                              <w:szCs w:val="22"/>
                              <w:lang w:val="en-GB" w:eastAsia="en-US"/>
                            </w:rPr>
                            <m:t>log</m:t>
                          </m:r>
                        </m:e>
                        <m:sub>
                          <m:r>
                            <w:rPr>
                              <w:rFonts w:ascii="Cambria Math" w:eastAsia="Malgun Gothic" w:hAnsi="Cambria Math"/>
                              <w:sz w:val="16"/>
                              <w:szCs w:val="22"/>
                              <w:lang w:val="en-GB" w:eastAsia="en-US"/>
                            </w:rPr>
                            <m:t>2</m:t>
                          </m:r>
                        </m:sub>
                      </m:sSub>
                    </m:fName>
                    <m:e>
                      <m:d>
                        <m:dPr>
                          <m:ctrlPr>
                            <w:rPr>
                              <w:rFonts w:ascii="Cambria Math" w:eastAsia="Malgun Gothic" w:hAnsi="Cambria Math"/>
                              <w:i/>
                              <w:sz w:val="16"/>
                              <w:szCs w:val="22"/>
                              <w:lang w:val="en-GB" w:eastAsia="en-US"/>
                            </w:rPr>
                          </m:ctrlPr>
                        </m:dPr>
                        <m:e>
                          <m:m>
                            <m:mPr>
                              <m:mcs>
                                <m:mc>
                                  <m:mcPr>
                                    <m:count m:val="1"/>
                                    <m:mcJc m:val="center"/>
                                  </m:mcPr>
                                </m:mc>
                              </m:mcs>
                              <m:ctrlPr>
                                <w:rPr>
                                  <w:rFonts w:ascii="Cambria Math" w:eastAsia="Malgun Gothic" w:hAnsi="Cambria Math"/>
                                  <w:i/>
                                  <w:sz w:val="16"/>
                                  <w:szCs w:val="22"/>
                                  <w:lang w:val="en-GB" w:eastAsia="en-US"/>
                                </w:rPr>
                              </m:ctrlPr>
                            </m:mPr>
                            <m:mr>
                              <m:e>
                                <m:sSubSup>
                                  <m:sSubSupPr>
                                    <m:ctrlPr>
                                      <w:rPr>
                                        <w:rFonts w:ascii="Cambria Math" w:eastAsia="Malgun Gothic" w:hAnsi="Cambria Math"/>
                                        <w:i/>
                                        <w:sz w:val="16"/>
                                        <w:szCs w:val="22"/>
                                        <w:lang w:val="en-GB" w:eastAsia="en-US"/>
                                      </w:rPr>
                                    </m:ctrlPr>
                                  </m:sSubSupPr>
                                  <m:e>
                                    <m:r>
                                      <w:rPr>
                                        <w:rFonts w:ascii="Cambria Math" w:eastAsia="Malgun Gothic" w:hAnsi="Cambria Math"/>
                                        <w:sz w:val="16"/>
                                        <w:szCs w:val="22"/>
                                        <w:lang w:val="en-GB" w:eastAsia="en-US"/>
                                      </w:rPr>
                                      <m:t>N</m:t>
                                    </m:r>
                                  </m:e>
                                  <m:sub>
                                    <m:r>
                                      <w:rPr>
                                        <w:rFonts w:ascii="Cambria Math" w:eastAsia="Malgun Gothic" w:hAnsi="Cambria Math"/>
                                        <w:sz w:val="16"/>
                                        <w:szCs w:val="22"/>
                                        <w:lang w:val="en-GB" w:eastAsia="en-US"/>
                                      </w:rPr>
                                      <m:t>3</m:t>
                                    </m:r>
                                  </m:sub>
                                  <m:sup>
                                    <m:r>
                                      <w:rPr>
                                        <w:rFonts w:ascii="Cambria Math" w:eastAsia="Malgun Gothic" w:hAnsi="Cambria Math"/>
                                        <w:sz w:val="16"/>
                                        <w:szCs w:val="22"/>
                                        <w:lang w:val="en-GB" w:eastAsia="en-US"/>
                                      </w:rPr>
                                      <m:t>'</m:t>
                                    </m:r>
                                  </m:sup>
                                </m:sSubSup>
                                <m:r>
                                  <w:rPr>
                                    <w:rFonts w:ascii="Cambria Math" w:eastAsia="Malgun Gothic" w:hAnsi="Cambria Math"/>
                                    <w:sz w:val="16"/>
                                    <w:szCs w:val="22"/>
                                    <w:lang w:val="en-GB" w:eastAsia="en-US"/>
                                  </w:rPr>
                                  <m:t>-1</m:t>
                                </m:r>
                              </m:e>
                            </m:mr>
                            <m:mr>
                              <m:e>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m:t>
                                    </m:r>
                                  </m:sub>
                                </m:sSub>
                                <m:r>
                                  <w:rPr>
                                    <w:rFonts w:ascii="Cambria Math" w:eastAsia="Malgun Gothic" w:hAnsi="Cambria Math"/>
                                    <w:sz w:val="16"/>
                                    <w:szCs w:val="22"/>
                                    <w:lang w:val="en-GB" w:eastAsia="en-US"/>
                                  </w:rPr>
                                  <m:t>-1</m:t>
                                </m:r>
                              </m:e>
                            </m:mr>
                          </m:m>
                        </m:e>
                      </m:d>
                    </m:e>
                  </m:func>
                </m:e>
              </m:d>
            </m:oMath>
            <w:r w:rsidR="00063CD3" w:rsidRPr="00063CD3">
              <w:rPr>
                <w:rFonts w:eastAsia="Malgun Gothic"/>
                <w:sz w:val="16"/>
                <w:szCs w:val="22"/>
                <w:lang w:val="en-GB" w:eastAsia="en-US"/>
              </w:rPr>
              <w:t xml:space="preserve"> bits </w:t>
            </w:r>
          </w:p>
        </w:tc>
      </w:tr>
      <w:tr w:rsidR="00063CD3" w:rsidRPr="00063CD3" w14:paraId="71D277F6" w14:textId="77777777" w:rsidTr="0058678E">
        <w:tc>
          <w:tcPr>
            <w:tcW w:w="2155" w:type="dxa"/>
            <w:shd w:val="clear" w:color="auto" w:fill="auto"/>
          </w:tcPr>
          <w:p w14:paraId="67AF493A" w14:textId="77777777" w:rsidR="00063CD3" w:rsidRPr="00063CD3" w:rsidRDefault="00C7645B" w:rsidP="00063CD3">
            <w:pPr>
              <w:suppressAutoHyphens w:val="0"/>
              <w:rPr>
                <w:rFonts w:eastAsia="Malgun Gothic"/>
                <w:sz w:val="16"/>
                <w:szCs w:val="22"/>
              </w:rPr>
            </w:pPr>
            <m:oMathPara>
              <m:oMathParaPr>
                <m:jc m:val="left"/>
              </m:oMathParaPr>
              <m:oMath>
                <m:sSub>
                  <m:sSubPr>
                    <m:ctrlPr>
                      <w:rPr>
                        <w:rFonts w:ascii="Cambria Math" w:eastAsia="Malgun Gothic" w:hAnsi="Cambria Math"/>
                        <w:i/>
                        <w:sz w:val="16"/>
                        <w:szCs w:val="22"/>
                        <w:lang w:val="en-GB" w:eastAsia="en-US"/>
                      </w:rPr>
                    </m:ctrlPr>
                  </m:sSubPr>
                  <m:e>
                    <m:r>
                      <w:rPr>
                        <w:rFonts w:ascii="Cambria Math" w:eastAsia="Malgun Gothic" w:hAnsi="Cambria Math"/>
                        <w:sz w:val="16"/>
                        <w:szCs w:val="22"/>
                        <w:lang w:val="en-GB" w:eastAsia="en-US"/>
                      </w:rPr>
                      <m:t>M</m:t>
                    </m:r>
                  </m:e>
                  <m:sub>
                    <m:r>
                      <w:rPr>
                        <w:rFonts w:ascii="Cambria Math" w:eastAsia="Malgun Gothic" w:hAnsi="Cambria Math"/>
                        <w:sz w:val="16"/>
                        <w:szCs w:val="22"/>
                        <w:lang w:val="en-GB" w:eastAsia="en-US"/>
                      </w:rPr>
                      <m:t>initial</m:t>
                    </m:r>
                  </m:sub>
                </m:sSub>
              </m:oMath>
            </m:oMathPara>
          </w:p>
        </w:tc>
        <w:tc>
          <w:tcPr>
            <w:tcW w:w="7740" w:type="dxa"/>
            <w:shd w:val="clear" w:color="auto" w:fill="auto"/>
          </w:tcPr>
          <w:p w14:paraId="4A992FFA" w14:textId="77777777" w:rsidR="00063CD3" w:rsidRPr="00063CD3" w:rsidRDefault="00063CD3" w:rsidP="00063CD3">
            <w:pPr>
              <w:suppressAutoHyphens w:val="0"/>
              <w:rPr>
                <w:rFonts w:eastAsia="Malgun Gothic"/>
                <w:sz w:val="16"/>
                <w:szCs w:val="22"/>
              </w:rPr>
            </w:pPr>
            <w:r w:rsidRPr="00063CD3">
              <w:rPr>
                <w:rFonts w:eastAsia="Malgun Gothic"/>
                <w:sz w:val="16"/>
                <w:szCs w:val="22"/>
              </w:rPr>
              <w:t xml:space="preserve">Reported in UCI part 2, </w:t>
            </w:r>
            <w:r w:rsidR="00A52E27" w:rsidRPr="00063CD3">
              <w:rPr>
                <w:rFonts w:eastAsia="Malgun Gothic"/>
                <w:noProof/>
                <w:position w:val="-14"/>
                <w:sz w:val="16"/>
                <w:szCs w:val="22"/>
                <w:lang w:val="en-GB" w:eastAsia="en-US"/>
              </w:rPr>
              <w:object w:dxaOrig="3920" w:dyaOrig="400" w14:anchorId="07647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05pt;height:15.65pt;mso-width-percent:0;mso-height-percent:0;mso-width-percent:0;mso-height-percent:0" o:ole="">
                  <v:imagedata r:id="rId13" o:title=""/>
                </v:shape>
                <o:OLEObject Type="Embed" ProgID="Equation.DSMT4" ShapeID="_x0000_i1025" DrawAspect="Content" ObjectID="_1739253731" r:id="rId14"/>
              </w:object>
            </w:r>
            <w:r w:rsidRPr="00063CD3">
              <w:rPr>
                <w:rFonts w:eastAsia="Malgun Gothic"/>
                <w:sz w:val="16"/>
                <w:szCs w:val="22"/>
              </w:rPr>
              <w:t xml:space="preserve">, </w:t>
            </w:r>
            <w:r w:rsidR="00A52E27" w:rsidRPr="00063CD3">
              <w:rPr>
                <w:rFonts w:eastAsia="Malgun Gothic"/>
                <w:noProof/>
                <w:position w:val="-14"/>
                <w:sz w:val="16"/>
                <w:szCs w:val="22"/>
                <w:lang w:val="en-GB" w:eastAsia="en-US"/>
              </w:rPr>
              <w:object w:dxaOrig="1060" w:dyaOrig="400" w14:anchorId="3997A841">
                <v:shape id="_x0000_i1026" type="#_x0000_t75" alt="" style="width:47.45pt;height:15.65pt;mso-width-percent:0;mso-height-percent:0;mso-width-percent:0;mso-height-percent:0" o:ole="">
                  <v:imagedata r:id="rId15" o:title=""/>
                </v:shape>
                <o:OLEObject Type="Embed" ProgID="Equation.DSMT4" ShapeID="_x0000_i1026" DrawAspect="Content" ObjectID="_1739253732" r:id="rId16"/>
              </w:object>
            </w:r>
            <w:r w:rsidRPr="00063CD3">
              <w:rPr>
                <w:rFonts w:eastAsia="Malgun Gothic"/>
                <w:sz w:val="16"/>
                <w:szCs w:val="22"/>
                <w:lang w:val="en-GB" w:eastAsia="en-US"/>
              </w:rPr>
              <w:t xml:space="preserve"> </w:t>
            </w:r>
            <w:r w:rsidRPr="00063CD3">
              <w:rPr>
                <w:rFonts w:eastAsia="Malgun Gothic"/>
                <w:sz w:val="16"/>
                <w:szCs w:val="22"/>
              </w:rPr>
              <w:t>bits</w:t>
            </w:r>
          </w:p>
        </w:tc>
      </w:tr>
    </w:tbl>
    <w:p w14:paraId="65E986C0" w14:textId="77777777" w:rsidR="00063CD3" w:rsidRDefault="00063CD3" w:rsidP="00912C17">
      <w:pPr>
        <w:suppressAutoHyphens w:val="0"/>
        <w:spacing w:after="120"/>
        <w:jc w:val="both"/>
        <w:rPr>
          <w:rFonts w:eastAsia="Malgun Gothic" w:cs="Batang"/>
          <w:i/>
          <w:sz w:val="20"/>
          <w:szCs w:val="20"/>
          <w:lang w:eastAsia="en-US"/>
        </w:rPr>
      </w:pPr>
    </w:p>
    <w:p w14:paraId="1BAD695D" w14:textId="1E0B0399" w:rsid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7</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2"/>
        <w:tblW w:w="9895" w:type="dxa"/>
        <w:tblLook w:val="04A0" w:firstRow="1" w:lastRow="0" w:firstColumn="1" w:lastColumn="0" w:noHBand="0" w:noVBand="1"/>
      </w:tblPr>
      <w:tblGrid>
        <w:gridCol w:w="2065"/>
        <w:gridCol w:w="720"/>
        <w:gridCol w:w="5130"/>
        <w:gridCol w:w="1980"/>
      </w:tblGrid>
      <w:tr w:rsidR="00AA1C69" w:rsidRPr="00AA1C69" w14:paraId="37B3269B" w14:textId="77777777" w:rsidTr="0058678E">
        <w:tc>
          <w:tcPr>
            <w:tcW w:w="2065" w:type="dxa"/>
            <w:tcBorders>
              <w:top w:val="single" w:sz="4" w:space="0" w:color="auto"/>
              <w:left w:val="single" w:sz="4" w:space="0" w:color="auto"/>
              <w:bottom w:val="single" w:sz="4" w:space="0" w:color="auto"/>
              <w:right w:val="single" w:sz="4" w:space="0" w:color="auto"/>
            </w:tcBorders>
            <w:shd w:val="clear" w:color="auto" w:fill="D9D9D9"/>
          </w:tcPr>
          <w:p w14:paraId="6E6B7F1D"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2CF87ED0"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5130" w:type="dxa"/>
            <w:tcBorders>
              <w:top w:val="single" w:sz="4" w:space="0" w:color="auto"/>
              <w:left w:val="single" w:sz="4" w:space="0" w:color="auto"/>
              <w:bottom w:val="single" w:sz="4" w:space="0" w:color="auto"/>
              <w:right w:val="single" w:sz="4" w:space="0" w:color="auto"/>
            </w:tcBorders>
            <w:shd w:val="clear" w:color="auto" w:fill="D9D9D9"/>
          </w:tcPr>
          <w:p w14:paraId="5425AE07"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1980" w:type="dxa"/>
            <w:tcBorders>
              <w:top w:val="single" w:sz="4" w:space="0" w:color="auto"/>
              <w:left w:val="single" w:sz="4" w:space="0" w:color="auto"/>
              <w:bottom w:val="single" w:sz="4" w:space="0" w:color="auto"/>
              <w:right w:val="single" w:sz="4" w:space="0" w:color="auto"/>
            </w:tcBorders>
            <w:shd w:val="clear" w:color="auto" w:fill="D9D9D9"/>
          </w:tcPr>
          <w:p w14:paraId="449232C9"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1B9445E4" w14:textId="77777777" w:rsidTr="0058678E">
        <w:tc>
          <w:tcPr>
            <w:tcW w:w="2065" w:type="dxa"/>
            <w:tcBorders>
              <w:top w:val="single" w:sz="4" w:space="0" w:color="auto"/>
            </w:tcBorders>
          </w:tcPr>
          <w:p w14:paraId="6EDCDD2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2A1C062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Borders>
              <w:top w:val="single" w:sz="4" w:space="0" w:color="auto"/>
            </w:tcBorders>
          </w:tcPr>
          <w:p w14:paraId="1024741D" w14:textId="77777777"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{1,…,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(the total number of non-zero coefficients summed across all the layers </w:t>
            </w:r>
            <w:r w:rsidRPr="00AA1C69">
              <w:rPr>
                <w:rFonts w:eastAsia="Malgun Gothic" w:cs="Batang"/>
                <w:color w:val="C00000"/>
                <w:sz w:val="18"/>
                <w:szCs w:val="20"/>
              </w:rPr>
              <w:t>and all N CSI-RS resources</w:t>
            </w:r>
            <w:r w:rsidRPr="00AA1C69">
              <w:rPr>
                <w:rFonts w:eastAsia="Malgun Gothic" w:cs="Batang"/>
                <w:sz w:val="18"/>
                <w:szCs w:val="20"/>
              </w:rPr>
              <w:t xml:space="preserve">, where </w:t>
            </w:r>
            <w:r w:rsidRPr="00AA1C69">
              <w:rPr>
                <w:rFonts w:eastAsia="Malgun Gothic" w:cs="Batang"/>
                <w:i/>
                <w:sz w:val="18"/>
                <w:szCs w:val="20"/>
              </w:rPr>
              <w:t>K</w:t>
            </w:r>
            <w:r w:rsidRPr="00AA1C69">
              <w:rPr>
                <w:rFonts w:eastAsia="Malgun Gothic" w:cs="Batang"/>
                <w:i/>
                <w:sz w:val="18"/>
                <w:szCs w:val="20"/>
                <w:vertAlign w:val="subscript"/>
              </w:rPr>
              <w:t>NZ,TOT</w:t>
            </w:r>
            <w:r w:rsidRPr="00AA1C69">
              <w:rPr>
                <w:rFonts w:eastAsia="Malgun Gothic" w:cs="Batang"/>
                <w:sz w:val="18"/>
                <w:szCs w:val="20"/>
              </w:rPr>
              <w:t xml:space="preserve"> </w:t>
            </w:r>
            <w:r w:rsidRPr="00AA1C69">
              <w:rPr>
                <w:rFonts w:eastAsia="Malgun Gothic" w:cs="Batang"/>
                <w:sz w:val="18"/>
                <w:szCs w:val="20"/>
              </w:rPr>
              <w:sym w:font="Symbol" w:char="F0CE"/>
            </w:r>
            <w:r w:rsidRPr="00AA1C69">
              <w:rPr>
                <w:rFonts w:eastAsia="Malgun Gothic" w:cs="Batang"/>
                <w:sz w:val="18"/>
                <w:szCs w:val="20"/>
              </w:rPr>
              <w:t>{1,2,…, 2</w:t>
            </w:r>
            <w:r w:rsidRPr="00AA1C69">
              <w:rPr>
                <w:rFonts w:eastAsia="Malgun Gothic" w:cs="Batang"/>
                <w:i/>
                <w:sz w:val="18"/>
                <w:szCs w:val="20"/>
              </w:rPr>
              <w:t>K</w:t>
            </w:r>
            <w:r w:rsidRPr="00AA1C69">
              <w:rPr>
                <w:rFonts w:eastAsia="Malgun Gothic" w:cs="Batang"/>
                <w:sz w:val="18"/>
                <w:szCs w:val="20"/>
                <w:vertAlign w:val="subscript"/>
              </w:rPr>
              <w:t>0</w:t>
            </w:r>
            <w:r w:rsidRPr="00AA1C69">
              <w:rPr>
                <w:rFonts w:eastAsia="Malgun Gothic" w:cs="Batang"/>
                <w:sz w:val="18"/>
                <w:szCs w:val="20"/>
              </w:rPr>
              <w:t xml:space="preserve">} are reported in UCI part 1 </w:t>
            </w:r>
          </w:p>
        </w:tc>
        <w:tc>
          <w:tcPr>
            <w:tcW w:w="1980" w:type="dxa"/>
            <w:tcBorders>
              <w:top w:val="single" w:sz="4" w:space="0" w:color="auto"/>
            </w:tcBorders>
          </w:tcPr>
          <w:p w14:paraId="618738A0" w14:textId="77777777" w:rsidR="00AA1C69" w:rsidRPr="00172EC9" w:rsidRDefault="00AA1C69" w:rsidP="00AA1C69">
            <w:pPr>
              <w:jc w:val="both"/>
              <w:rPr>
                <w:rFonts w:eastAsia="Malgun Gothic" w:cs="Batang"/>
                <w:sz w:val="18"/>
                <w:szCs w:val="20"/>
              </w:rPr>
            </w:pPr>
            <w:r w:rsidRPr="00172EC9">
              <w:rPr>
                <w:rFonts w:eastAsia="Malgun Gothic" w:cs="Batang"/>
                <w:sz w:val="18"/>
                <w:szCs w:val="20"/>
              </w:rPr>
              <w:t>Complete</w:t>
            </w:r>
          </w:p>
        </w:tc>
      </w:tr>
      <w:tr w:rsidR="00AA1C69" w:rsidRPr="00AA1C69" w14:paraId="28EA7A4E" w14:textId="77777777" w:rsidTr="0058678E">
        <w:tc>
          <w:tcPr>
            <w:tcW w:w="2065" w:type="dxa"/>
          </w:tcPr>
          <w:p w14:paraId="224A07A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0D148AF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82475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59BFAA0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79331444" w14:textId="77777777" w:rsidTr="0058678E">
        <w:tc>
          <w:tcPr>
            <w:tcW w:w="2065" w:type="dxa"/>
          </w:tcPr>
          <w:p w14:paraId="4662B8C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Subband CQI</w:t>
            </w:r>
          </w:p>
        </w:tc>
        <w:tc>
          <w:tcPr>
            <w:tcW w:w="720" w:type="dxa"/>
          </w:tcPr>
          <w:p w14:paraId="5458B90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5130" w:type="dxa"/>
          </w:tcPr>
          <w:p w14:paraId="6AC068D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1980" w:type="dxa"/>
          </w:tcPr>
          <w:p w14:paraId="7281D0C5"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00442F8C" w14:textId="77777777" w:rsidTr="0058678E">
        <w:tc>
          <w:tcPr>
            <w:tcW w:w="2065" w:type="dxa"/>
          </w:tcPr>
          <w:p w14:paraId="379D7AE7"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CSI-RS resource selection bitmap</w:t>
            </w:r>
          </w:p>
        </w:tc>
        <w:tc>
          <w:tcPr>
            <w:tcW w:w="720" w:type="dxa"/>
          </w:tcPr>
          <w:p w14:paraId="2F80AFAF"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76E09627" w14:textId="77777777" w:rsidR="00AA1C69" w:rsidRPr="00AA1C69" w:rsidRDefault="00AA1C69" w:rsidP="00AA1C69">
            <w:pPr>
              <w:rPr>
                <w:rFonts w:eastAsia="Malgun Gothic"/>
                <w:color w:val="C00000"/>
                <w:sz w:val="18"/>
                <w:szCs w:val="20"/>
                <w:lang w:val="en-GB"/>
              </w:rPr>
            </w:pP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TRP</w:t>
            </w:r>
            <w:r w:rsidRPr="00AA1C69">
              <w:rPr>
                <w:rFonts w:eastAsia="Malgun Gothic"/>
                <w:color w:val="C00000"/>
                <w:sz w:val="18"/>
                <w:szCs w:val="20"/>
                <w:lang w:val="en-GB"/>
              </w:rPr>
              <w:t xml:space="preserve">-bit bitmap to indicate the UE recommendation of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p w14:paraId="20ED3E3F" w14:textId="77777777" w:rsidR="00AA1C69" w:rsidRPr="00AA1C69" w:rsidRDefault="00AA1C69" w:rsidP="00E45955">
            <w:pPr>
              <w:numPr>
                <w:ilvl w:val="0"/>
                <w:numId w:val="19"/>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the value of </w:t>
            </w:r>
            <w:r w:rsidRPr="00AA1C69">
              <w:rPr>
                <w:rFonts w:eastAsia="Malgun Gothic"/>
                <w:i/>
                <w:color w:val="C00000"/>
                <w:sz w:val="18"/>
                <w:szCs w:val="20"/>
                <w:lang w:val="en-GB"/>
              </w:rPr>
              <w:t>N</w:t>
            </w:r>
            <w:r w:rsidRPr="00AA1C69">
              <w:rPr>
                <w:rFonts w:eastAsia="Malgun Gothic"/>
                <w:color w:val="C00000"/>
                <w:sz w:val="18"/>
                <w:szCs w:val="20"/>
                <w:lang w:val="en-GB"/>
              </w:rPr>
              <w:t xml:space="preserve"> is RRC-configured to N</w:t>
            </w:r>
            <w:r w:rsidRPr="00AA1C69">
              <w:rPr>
                <w:rFonts w:eastAsia="Malgun Gothic"/>
                <w:color w:val="C00000"/>
                <w:sz w:val="18"/>
                <w:szCs w:val="20"/>
                <w:vertAlign w:val="subscript"/>
                <w:lang w:val="en-GB"/>
              </w:rPr>
              <w:t>TRP</w:t>
            </w:r>
          </w:p>
        </w:tc>
        <w:tc>
          <w:tcPr>
            <w:tcW w:w="1980" w:type="dxa"/>
          </w:tcPr>
          <w:p w14:paraId="4879B5E7"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0BA80721" w14:textId="77777777" w:rsidTr="0058678E">
        <w:tc>
          <w:tcPr>
            <w:tcW w:w="2065" w:type="dxa"/>
          </w:tcPr>
          <w:p w14:paraId="52E0AC0E" w14:textId="5017FA14" w:rsidR="00AA1C69" w:rsidRPr="00AA1C69" w:rsidRDefault="00AA1C69" w:rsidP="00AA1C69">
            <w:pPr>
              <w:rPr>
                <w:rFonts w:eastAsia="Malgun Gothic"/>
                <w:color w:val="C00000"/>
                <w:sz w:val="18"/>
                <w:szCs w:val="20"/>
                <w:lang w:val="en-GB"/>
              </w:rPr>
            </w:pPr>
            <w:r w:rsidRPr="00AA1C69">
              <w:rPr>
                <w:rFonts w:ascii="Times" w:hAnsi="Times" w:cs="Times"/>
                <w:color w:val="C00000"/>
                <w:sz w:val="18"/>
                <w:szCs w:val="20"/>
                <w:lang w:val="en-GB" w:eastAsia="en-US"/>
              </w:rPr>
              <w:t>Indication of number of SD basis vectors {</w:t>
            </w:r>
            <w:r w:rsidRPr="00AA1C69">
              <w:rPr>
                <w:rFonts w:ascii="Times" w:hAnsi="Times" w:cs="Times"/>
                <w:i/>
                <w:color w:val="C00000"/>
                <w:sz w:val="18"/>
                <w:szCs w:val="20"/>
                <w:lang w:val="en-GB" w:eastAsia="en-US"/>
              </w:rPr>
              <w:t>L</w:t>
            </w:r>
            <w:r w:rsidRPr="00AA1C69">
              <w:rPr>
                <w:rFonts w:ascii="Times" w:hAnsi="Times" w:cs="Times"/>
                <w:color w:val="C00000"/>
                <w:sz w:val="18"/>
                <w:szCs w:val="20"/>
                <w:vertAlign w:val="subscript"/>
                <w:lang w:val="en-GB" w:eastAsia="en-US"/>
              </w:rPr>
              <w:t>1</w:t>
            </w:r>
            <w:r w:rsidRPr="00AA1C69">
              <w:rPr>
                <w:rFonts w:ascii="Times" w:hAnsi="Times" w:cs="Times"/>
                <w:color w:val="C00000"/>
                <w:sz w:val="18"/>
                <w:szCs w:val="20"/>
                <w:lang w:val="en-GB" w:eastAsia="en-US"/>
              </w:rPr>
              <w:t xml:space="preserve">, </w:t>
            </w:r>
            <w:r w:rsidR="00025BD5">
              <w:rPr>
                <w:rFonts w:ascii="Times" w:hAnsi="Times" w:cs="Times"/>
                <w:color w:val="C00000"/>
                <w:sz w:val="18"/>
                <w:szCs w:val="20"/>
                <w:lang w:val="en-GB" w:eastAsia="en-US"/>
              </w:rPr>
              <w:t>…</w:t>
            </w:r>
            <w:r w:rsidRPr="00AA1C69">
              <w:rPr>
                <w:rFonts w:ascii="Times" w:hAnsi="Times" w:cs="Times"/>
                <w:color w:val="C00000"/>
                <w:sz w:val="18"/>
                <w:szCs w:val="20"/>
                <w:lang w:val="en-GB" w:eastAsia="en-US"/>
              </w:rPr>
              <w:t xml:space="preserve">,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NTRP</w:t>
            </w:r>
            <w:r w:rsidRPr="00AA1C69">
              <w:rPr>
                <w:rFonts w:ascii="Times" w:hAnsi="Times" w:cs="Times"/>
                <w:color w:val="C00000"/>
                <w:sz w:val="18"/>
                <w:szCs w:val="20"/>
                <w:lang w:val="en-GB" w:eastAsia="en-US"/>
              </w:rPr>
              <w:t xml:space="preserve">}, where </w:t>
            </w:r>
            <w:r w:rsidRPr="00AA1C69">
              <w:rPr>
                <w:rFonts w:ascii="Times" w:hAnsi="Times" w:cs="Times"/>
                <w:i/>
                <w:color w:val="C00000"/>
                <w:sz w:val="18"/>
                <w:szCs w:val="20"/>
                <w:lang w:val="en-GB"/>
              </w:rPr>
              <w:t>L</w:t>
            </w:r>
            <w:r w:rsidRPr="00AA1C69">
              <w:rPr>
                <w:rFonts w:ascii="Times" w:hAnsi="Times" w:cs="Times"/>
                <w:i/>
                <w:color w:val="C00000"/>
                <w:sz w:val="18"/>
                <w:szCs w:val="20"/>
                <w:vertAlign w:val="subscript"/>
                <w:lang w:val="en-GB"/>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rPr>
              <w:t>alpha</w:t>
            </w:r>
            <w:r w:rsidRPr="00AA1C69">
              <w:rPr>
                <w:rFonts w:ascii="Times" w:hAnsi="Times" w:cs="Times"/>
                <w:i/>
                <w:color w:val="C00000"/>
                <w:sz w:val="18"/>
                <w:szCs w:val="20"/>
                <w:vertAlign w:val="subscript"/>
                <w:lang w:val="en-GB"/>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rPr>
              <w:t>P</w:t>
            </w:r>
            <w:r w:rsidRPr="00AA1C69">
              <w:rPr>
                <w:rFonts w:ascii="Times" w:hAnsi="Times" w:cs="Times"/>
                <w:i/>
                <w:color w:val="C00000"/>
                <w:sz w:val="18"/>
                <w:szCs w:val="20"/>
                <w:vertAlign w:val="subscript"/>
                <w:lang w:val="en-GB"/>
              </w:rPr>
              <w:t>CSI-RS</w:t>
            </w:r>
            <w:r w:rsidRPr="00AA1C69">
              <w:rPr>
                <w:rFonts w:ascii="Times" w:hAnsi="Times" w:cs="Times"/>
                <w:i/>
                <w:color w:val="C00000"/>
                <w:sz w:val="18"/>
                <w:szCs w:val="20"/>
                <w:lang w:val="en-GB"/>
              </w:rPr>
              <w:t>/2</w:t>
            </w:r>
          </w:p>
        </w:tc>
        <w:tc>
          <w:tcPr>
            <w:tcW w:w="720" w:type="dxa"/>
          </w:tcPr>
          <w:p w14:paraId="103576A6"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Part 1</w:t>
            </w:r>
          </w:p>
        </w:tc>
        <w:tc>
          <w:tcPr>
            <w:tcW w:w="5130" w:type="dxa"/>
          </w:tcPr>
          <w:p w14:paraId="6E156CD5" w14:textId="77777777" w:rsidR="00AA1C69" w:rsidRPr="00AA1C69" w:rsidRDefault="00AA1C69" w:rsidP="00AA1C69">
            <w:pPr>
              <w:rPr>
                <w:rFonts w:eastAsia="Malgun Gothic"/>
                <w:color w:val="C00000"/>
                <w:sz w:val="18"/>
                <w:szCs w:val="20"/>
                <w:lang w:val="en-GB"/>
              </w:rPr>
            </w:pPr>
            <w:r w:rsidRPr="00AA1C69">
              <w:rPr>
                <w:rFonts w:eastAsia="Malgun Gothic"/>
                <w:color w:val="C00000"/>
                <w:sz w:val="18"/>
                <w:szCs w:val="20"/>
                <w:lang w:val="en-GB"/>
              </w:rPr>
              <w:t xml:space="preserve">UE recommendation selecting one of the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 RRC-configured value combinations (</w:t>
            </w:r>
            <m:oMath>
              <m:d>
                <m:dPr>
                  <m:begChr m:val="⌈"/>
                  <m:endChr m:val="⌉"/>
                  <m:ctrlPr>
                    <w:rPr>
                      <w:rFonts w:ascii="Cambria Math" w:eastAsia="Malgun Gothic" w:hAnsi="Cambria Math"/>
                      <w:i/>
                      <w:color w:val="C00000"/>
                      <w:sz w:val="18"/>
                      <w:szCs w:val="20"/>
                      <w:lang w:val="en-GB"/>
                    </w:rPr>
                  </m:ctrlPr>
                </m:dPr>
                <m:e>
                  <m:sSub>
                    <m:sSubPr>
                      <m:ctrlPr>
                        <w:rPr>
                          <w:rFonts w:ascii="Cambria Math" w:eastAsia="Malgun Gothic" w:hAnsi="Cambria Math"/>
                          <w:color w:val="C00000"/>
                          <w:sz w:val="18"/>
                          <w:szCs w:val="20"/>
                          <w:lang w:val="en-GB"/>
                        </w:rPr>
                      </m:ctrlPr>
                    </m:sSubPr>
                    <m:e>
                      <m:r>
                        <m:rPr>
                          <m:sty m:val="p"/>
                        </m:rPr>
                        <w:rPr>
                          <w:rFonts w:ascii="Cambria Math" w:eastAsia="Malgun Gothic" w:hAnsi="Cambria Math"/>
                          <w:color w:val="C00000"/>
                          <w:sz w:val="18"/>
                          <w:szCs w:val="20"/>
                          <w:lang w:val="en-GB"/>
                        </w:rPr>
                        <m:t>log</m:t>
                      </m:r>
                    </m:e>
                    <m:sub>
                      <m:r>
                        <m:rPr>
                          <m:sty m:val="p"/>
                        </m:rPr>
                        <w:rPr>
                          <w:rFonts w:ascii="Cambria Math" w:eastAsia="Malgun Gothic" w:hAnsi="Cambria Math"/>
                          <w:color w:val="C00000"/>
                          <w:sz w:val="18"/>
                          <w:szCs w:val="20"/>
                          <w:lang w:val="en-GB"/>
                        </w:rPr>
                        <m:t>2</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N</m:t>
                      </m:r>
                    </m:e>
                    <m:sub>
                      <m:r>
                        <w:rPr>
                          <w:rFonts w:ascii="Cambria Math" w:eastAsia="Malgun Gothic" w:hAnsi="Cambria Math"/>
                          <w:color w:val="C00000"/>
                          <w:sz w:val="18"/>
                          <w:szCs w:val="20"/>
                          <w:lang w:val="en-GB"/>
                        </w:rPr>
                        <m:t>L</m:t>
                      </m:r>
                    </m:sub>
                  </m:sSub>
                  <m:r>
                    <w:rPr>
                      <w:rFonts w:ascii="Cambria Math" w:eastAsia="Malgun Gothic" w:hAnsi="Cambria Math"/>
                      <w:color w:val="C00000"/>
                      <w:sz w:val="18"/>
                      <w:szCs w:val="20"/>
                      <w:lang w:val="en-GB"/>
                    </w:rPr>
                    <m:t>)</m:t>
                  </m:r>
                </m:e>
              </m:d>
            </m:oMath>
            <w:r w:rsidRPr="00AA1C69">
              <w:rPr>
                <w:rFonts w:eastAsia="Malgun Gothic"/>
                <w:color w:val="C00000"/>
                <w:sz w:val="18"/>
                <w:szCs w:val="20"/>
                <w:lang w:val="en-GB"/>
              </w:rPr>
              <w:t>-bit indicator)</w:t>
            </w:r>
          </w:p>
          <w:p w14:paraId="46FD1FDD" w14:textId="77777777" w:rsidR="00AA1C69" w:rsidRPr="00AA1C69" w:rsidRDefault="00AA1C69" w:rsidP="00E45955">
            <w:pPr>
              <w:numPr>
                <w:ilvl w:val="0"/>
                <w:numId w:val="19"/>
              </w:numPr>
              <w:contextualSpacing/>
              <w:rPr>
                <w:rFonts w:eastAsia="Malgun Gothic"/>
                <w:color w:val="C00000"/>
                <w:sz w:val="18"/>
                <w:szCs w:val="20"/>
                <w:lang w:val="en-GB"/>
              </w:rPr>
            </w:pPr>
            <w:r w:rsidRPr="00AA1C69">
              <w:rPr>
                <w:rFonts w:eastAsia="Malgun Gothic"/>
                <w:color w:val="C00000"/>
                <w:sz w:val="18"/>
                <w:szCs w:val="20"/>
                <w:lang w:val="en-GB"/>
              </w:rPr>
              <w:t xml:space="preserve">Non-existent if </w:t>
            </w:r>
            <w:r w:rsidRPr="00AA1C69">
              <w:rPr>
                <w:rFonts w:eastAsia="Malgun Gothic"/>
                <w:i/>
                <w:color w:val="C00000"/>
                <w:sz w:val="18"/>
                <w:szCs w:val="20"/>
                <w:lang w:val="en-GB"/>
              </w:rPr>
              <w:t>N</w:t>
            </w:r>
            <w:r w:rsidRPr="00AA1C69">
              <w:rPr>
                <w:rFonts w:eastAsia="Malgun Gothic"/>
                <w:i/>
                <w:color w:val="C00000"/>
                <w:sz w:val="18"/>
                <w:szCs w:val="20"/>
                <w:vertAlign w:val="subscript"/>
                <w:lang w:val="en-GB"/>
              </w:rPr>
              <w:t>L</w:t>
            </w:r>
            <w:r w:rsidRPr="00AA1C69">
              <w:rPr>
                <w:rFonts w:eastAsia="Malgun Gothic"/>
                <w:color w:val="C00000"/>
                <w:sz w:val="18"/>
                <w:szCs w:val="20"/>
                <w:lang w:val="en-GB"/>
              </w:rPr>
              <w:t xml:space="preserve">=1 </w:t>
            </w:r>
          </w:p>
        </w:tc>
        <w:tc>
          <w:tcPr>
            <w:tcW w:w="1980" w:type="dxa"/>
          </w:tcPr>
          <w:p w14:paraId="77BC3E1E" w14:textId="77777777" w:rsidR="00AA1C69" w:rsidRPr="00172EC9" w:rsidRDefault="00AA1C69" w:rsidP="00AA1C69">
            <w:pPr>
              <w:rPr>
                <w:rFonts w:eastAsia="Malgun Gothic" w:cs="Batang"/>
                <w:sz w:val="18"/>
                <w:szCs w:val="20"/>
              </w:rPr>
            </w:pPr>
            <w:r w:rsidRPr="00172EC9">
              <w:rPr>
                <w:rFonts w:eastAsia="Malgun Gothic" w:cs="Batang"/>
                <w:sz w:val="18"/>
                <w:szCs w:val="20"/>
              </w:rPr>
              <w:t>Complete</w:t>
            </w:r>
          </w:p>
        </w:tc>
      </w:tr>
      <w:tr w:rsidR="00AA1C69" w:rsidRPr="00AA1C69" w14:paraId="4D61633B" w14:textId="77777777" w:rsidTr="0058678E">
        <w:tc>
          <w:tcPr>
            <w:tcW w:w="2065" w:type="dxa"/>
          </w:tcPr>
          <w:p w14:paraId="482624C6"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 xml:space="preserve">N </w:t>
            </w:r>
            <w:r w:rsidRPr="00AA1C69">
              <w:rPr>
                <w:rFonts w:eastAsia="Malgun Gothic"/>
                <w:sz w:val="18"/>
                <w:szCs w:val="20"/>
                <w:lang w:val="en-GB"/>
              </w:rPr>
              <w:t>Bitmap</w:t>
            </w:r>
            <w:r w:rsidRPr="00AA1C69">
              <w:rPr>
                <w:rFonts w:eastAsia="Malgun Gothic"/>
                <w:color w:val="C00000"/>
                <w:sz w:val="18"/>
                <w:szCs w:val="20"/>
                <w:lang w:val="en-GB"/>
              </w:rPr>
              <w:t xml:space="preserve">(s) </w:t>
            </w:r>
            <w:r w:rsidRPr="00AA1C69">
              <w:rPr>
                <w:rFonts w:eastAsia="Malgun Gothic"/>
                <w:sz w:val="18"/>
                <w:szCs w:val="20"/>
                <w:lang w:val="en-GB"/>
              </w:rPr>
              <w:t>per layer</w:t>
            </w:r>
          </w:p>
        </w:tc>
        <w:tc>
          <w:tcPr>
            <w:tcW w:w="720" w:type="dxa"/>
          </w:tcPr>
          <w:p w14:paraId="7A5DAB1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678EE5C" w14:textId="77777777" w:rsidR="00AA1C69" w:rsidRPr="00AA1C69" w:rsidRDefault="00AA1C69" w:rsidP="00AA1C69">
            <w:pPr>
              <w:rPr>
                <w:rFonts w:eastAsia="Malgun Gothic" w:cs="Batang"/>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w:t>
            </w:r>
            <w:r w:rsidRPr="00AA1C69">
              <w:rPr>
                <w:rFonts w:eastAsia="Malgun Gothic"/>
                <w:color w:val="C00000"/>
                <w:sz w:val="18"/>
                <w:szCs w:val="20"/>
                <w:lang w:val="en-GB"/>
              </w:rPr>
              <w:t xml:space="preserve">and CSI-RS resource </w:t>
            </w:r>
            <w:r w:rsidRPr="00AA1C69">
              <w:rPr>
                <w:rFonts w:eastAsia="Malgun Gothic"/>
                <w:i/>
                <w:color w:val="C00000"/>
                <w:sz w:val="18"/>
                <w:szCs w:val="20"/>
                <w:lang w:val="en-GB"/>
              </w:rPr>
              <w:t>n</w:t>
            </w:r>
            <w:r w:rsidRPr="00AA1C69">
              <w:rPr>
                <w:rFonts w:eastAsia="Malgun Gothic"/>
                <w:sz w:val="18"/>
                <w:szCs w:val="20"/>
                <w:lang w:val="en-GB"/>
              </w:rPr>
              <w:t>, size-</w:t>
            </w:r>
            <m:oMath>
              <m:r>
                <w:rPr>
                  <w:rFonts w:ascii="Cambria Math" w:eastAsia="Malgun Gothic" w:hAnsi="Cambria Math"/>
                  <w:color w:val="C00000"/>
                  <w:sz w:val="18"/>
                  <w:szCs w:val="20"/>
                  <w:lang w:val="en-GB"/>
                </w:rPr>
                <m:t>2</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m:t>
              </m:r>
            </m:oMath>
            <w:r w:rsidRPr="00AA1C69">
              <w:rPr>
                <w:rFonts w:eastAsia="Malgun Gothic" w:cs="Batang"/>
                <w:sz w:val="18"/>
                <w:szCs w:val="20"/>
              </w:rPr>
              <w:t>, or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M</m:t>
              </m:r>
            </m:oMath>
            <w:r w:rsidRPr="00AA1C69">
              <w:rPr>
                <w:rFonts w:eastAsia="Malgun Gothic" w:cs="Batang"/>
                <w:color w:val="C00000"/>
                <w:sz w:val="18"/>
                <w:szCs w:val="20"/>
                <w:lang w:val="en-GB"/>
              </w:rPr>
              <w:t xml:space="preserve"> where </w:t>
            </w:r>
            <m:oMath>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r>
                <w:rPr>
                  <w:rFonts w:ascii="Cambria Math" w:eastAsia="Malgun Gothic" w:hAnsi="Cambria Math"/>
                  <w:color w:val="C00000"/>
                  <w:sz w:val="18"/>
                  <w:szCs w:val="20"/>
                  <w:lang w:val="en-GB"/>
                </w:rPr>
                <m:t>=</m:t>
              </m:r>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K</m:t>
                  </m:r>
                </m:e>
                <m:sub>
                  <m:r>
                    <w:rPr>
                      <w:rFonts w:ascii="Cambria Math" w:eastAsia="Malgun Gothic" w:hAnsi="Cambria Math"/>
                      <w:color w:val="C00000"/>
                      <w:sz w:val="18"/>
                      <w:szCs w:val="20"/>
                      <w:lang w:val="en-GB"/>
                    </w:rPr>
                    <m:t>1,n</m:t>
                  </m:r>
                </m:sub>
              </m:sSub>
              <m:r>
                <w:rPr>
                  <w:rFonts w:ascii="Cambria Math" w:eastAsia="Malgun Gothic" w:hAnsi="Cambria Math"/>
                  <w:color w:val="C00000"/>
                  <w:sz w:val="18"/>
                  <w:szCs w:val="20"/>
                  <w:lang w:val="en-GB"/>
                </w:rPr>
                <m:t>/2</m:t>
              </m:r>
            </m:oMath>
            <w:r w:rsidRPr="00AA1C69">
              <w:rPr>
                <w:rFonts w:eastAsia="Malgun Gothic" w:cs="Batang"/>
                <w:color w:val="C00000"/>
                <w:sz w:val="18"/>
                <w:szCs w:val="20"/>
                <w:lang w:val="en-GB"/>
              </w:rPr>
              <w:t>)</w:t>
            </w:r>
          </w:p>
        </w:tc>
        <w:tc>
          <w:tcPr>
            <w:tcW w:w="1980" w:type="dxa"/>
          </w:tcPr>
          <w:p w14:paraId="185D465F" w14:textId="77777777" w:rsidR="00AA1C69" w:rsidRPr="00172EC9" w:rsidRDefault="00AA1C69" w:rsidP="00AA1C69">
            <w:pPr>
              <w:rPr>
                <w:rFonts w:eastAsia="Malgun Gothic"/>
                <w:sz w:val="18"/>
                <w:szCs w:val="20"/>
                <w:lang w:val="en-GB"/>
              </w:rPr>
            </w:pPr>
            <w:r w:rsidRPr="00172EC9">
              <w:rPr>
                <w:rFonts w:eastAsia="Malgun Gothic" w:cs="Batang"/>
                <w:sz w:val="18"/>
                <w:szCs w:val="20"/>
              </w:rPr>
              <w:t>Complete</w:t>
            </w:r>
          </w:p>
        </w:tc>
      </w:tr>
      <w:tr w:rsidR="00AA1C69" w:rsidRPr="00AA1C69" w14:paraId="6C720FAD" w14:textId="77777777" w:rsidTr="0058678E">
        <w:tc>
          <w:tcPr>
            <w:tcW w:w="2065" w:type="dxa"/>
          </w:tcPr>
          <w:p w14:paraId="2C28BB8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Strongest coefficient indicator (SCI)</w:t>
            </w:r>
          </w:p>
        </w:tc>
        <w:tc>
          <w:tcPr>
            <w:tcW w:w="720" w:type="dxa"/>
          </w:tcPr>
          <w:p w14:paraId="31AF15D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24E6A7BD" w14:textId="77777777" w:rsidR="00AA1C69" w:rsidRPr="00AA1C69" w:rsidRDefault="00AA1C69" w:rsidP="00AA1C69">
            <w:pPr>
              <w:rPr>
                <w:rFonts w:eastAsia="Malgun Gothic"/>
                <w:sz w:val="18"/>
                <w:szCs w:val="20"/>
              </w:rPr>
            </w:pPr>
            <w:r w:rsidRPr="00AA1C69">
              <w:rPr>
                <w:rFonts w:eastAsia="Malgun Gothic"/>
                <w:sz w:val="18"/>
                <w:szCs w:val="20"/>
                <w:lang w:val="en-GB"/>
              </w:rPr>
              <w:t xml:space="preserve">For layer </w:t>
            </w:r>
            <w:r w:rsidRPr="00AA1C69">
              <w:rPr>
                <w:rFonts w:eastAsia="Malgun Gothic"/>
                <w:i/>
                <w:sz w:val="18"/>
                <w:szCs w:val="20"/>
                <w:lang w:val="en-GB"/>
              </w:rPr>
              <w:t>l</w:t>
            </w:r>
            <w:r w:rsidRPr="00AA1C69">
              <w:rPr>
                <w:rFonts w:eastAsia="Malgun Gothic"/>
                <w:sz w:val="18"/>
                <w:szCs w:val="20"/>
                <w:lang w:val="en-GB"/>
              </w:rPr>
              <w:t xml:space="preserve">: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2M</m:t>
                      </m:r>
                      <m:nary>
                        <m:naryPr>
                          <m:chr m:val="∑"/>
                          <m:limLoc m:val="undOvr"/>
                          <m:ctrlPr>
                            <w:rPr>
                              <w:rFonts w:ascii="Cambria Math" w:eastAsia="Malgun Gothic" w:hAnsi="Cambria Math"/>
                              <w:i/>
                              <w:color w:val="C00000"/>
                              <w:sz w:val="18"/>
                              <w:szCs w:val="20"/>
                              <w:lang w:val="en-GB"/>
                            </w:rPr>
                          </m:ctrlPr>
                        </m:naryPr>
                        <m:sub>
                          <m:r>
                            <w:rPr>
                              <w:rFonts w:ascii="Cambria Math" w:eastAsia="Malgun Gothic" w:hAnsi="Cambria Math"/>
                              <w:color w:val="C00000"/>
                              <w:sz w:val="18"/>
                              <w:szCs w:val="20"/>
                              <w:lang w:val="en-GB"/>
                            </w:rPr>
                            <m:t>n=0</m:t>
                          </m:r>
                        </m:sub>
                        <m:sup>
                          <m:r>
                            <w:rPr>
                              <w:rFonts w:ascii="Cambria Math" w:eastAsia="Malgun Gothic" w:hAnsi="Cambria Math"/>
                              <w:color w:val="C00000"/>
                              <w:sz w:val="18"/>
                              <w:szCs w:val="20"/>
                              <w:lang w:val="en-GB"/>
                            </w:rPr>
                            <m:t>N-1</m:t>
                          </m:r>
                        </m:sup>
                        <m:e>
                          <m:sSub>
                            <m:sSubPr>
                              <m:ctrlPr>
                                <w:rPr>
                                  <w:rFonts w:ascii="Cambria Math" w:eastAsia="Malgun Gothic" w:hAnsi="Cambria Math"/>
                                  <w:i/>
                                  <w:color w:val="C00000"/>
                                  <w:sz w:val="18"/>
                                  <w:szCs w:val="20"/>
                                  <w:lang w:val="en-GB"/>
                                </w:rPr>
                              </m:ctrlPr>
                            </m:sSubPr>
                            <m:e>
                              <m:r>
                                <w:rPr>
                                  <w:rFonts w:ascii="Cambria Math" w:eastAsia="Malgun Gothic" w:hAnsi="Cambria Math"/>
                                  <w:color w:val="C00000"/>
                                  <w:sz w:val="18"/>
                                  <w:szCs w:val="20"/>
                                  <w:lang w:val="en-GB"/>
                                </w:rPr>
                                <m:t>L</m:t>
                              </m:r>
                            </m:e>
                            <m:sub>
                              <m:r>
                                <w:rPr>
                                  <w:rFonts w:ascii="Cambria Math" w:eastAsia="Malgun Gothic" w:hAnsi="Cambria Math"/>
                                  <w:color w:val="C00000"/>
                                  <w:sz w:val="18"/>
                                  <w:szCs w:val="20"/>
                                  <w:lang w:val="en-GB"/>
                                </w:rPr>
                                <m:t>n</m:t>
                              </m:r>
                            </m:sub>
                          </m:sSub>
                        </m:e>
                      </m:nary>
                    </m:e>
                  </m:func>
                </m:e>
              </m:d>
            </m:oMath>
            <w:r w:rsidRPr="00AA1C69">
              <w:rPr>
                <w:rFonts w:eastAsia="Malgun Gothic"/>
                <w:sz w:val="18"/>
                <w:szCs w:val="20"/>
                <w:lang w:val="en-GB"/>
              </w:rPr>
              <w:t>-bit indicator for the strongest coefficient index</w:t>
            </w:r>
          </w:p>
        </w:tc>
        <w:tc>
          <w:tcPr>
            <w:tcW w:w="1980" w:type="dxa"/>
          </w:tcPr>
          <w:p w14:paraId="3FBDB914"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589F0F21" w14:textId="77777777" w:rsidTr="0058678E">
        <w:tc>
          <w:tcPr>
            <w:tcW w:w="2065" w:type="dxa"/>
          </w:tcPr>
          <w:p w14:paraId="6ED050C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SD basis subset selection indicator </w:t>
            </w:r>
            <w:r w:rsidRPr="00AA1C69">
              <w:rPr>
                <w:rFonts w:eastAsia="Malgun Gothic"/>
                <w:color w:val="C00000"/>
                <w:sz w:val="18"/>
                <w:szCs w:val="20"/>
                <w:lang w:val="en-GB"/>
              </w:rPr>
              <w:t xml:space="preserve">for each of the </w:t>
            </w:r>
            <w:r w:rsidRPr="00AA1C69">
              <w:rPr>
                <w:rFonts w:eastAsia="Malgun Gothic"/>
                <w:i/>
                <w:color w:val="C00000"/>
                <w:sz w:val="18"/>
                <w:szCs w:val="20"/>
                <w:lang w:val="en-GB"/>
              </w:rPr>
              <w:t>N</w:t>
            </w:r>
            <w:r w:rsidRPr="00AA1C69">
              <w:rPr>
                <w:rFonts w:eastAsia="Malgun Gothic"/>
                <w:color w:val="C00000"/>
                <w:sz w:val="18"/>
                <w:szCs w:val="20"/>
                <w:lang w:val="en-GB"/>
              </w:rPr>
              <w:t xml:space="preserve"> CSI-RS resources</w:t>
            </w:r>
          </w:p>
        </w:tc>
        <w:tc>
          <w:tcPr>
            <w:tcW w:w="720" w:type="dxa"/>
          </w:tcPr>
          <w:p w14:paraId="48B73ED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38F30E55"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sSub>
                                  <m:sSubPr>
                                    <m:ctrlPr>
                                      <w:rPr>
                                        <w:rFonts w:ascii="Cambria Math" w:eastAsia="Malgun Gothic" w:hAnsi="Cambria Math"/>
                                        <w:i/>
                                        <w:color w:val="C00000"/>
                                        <w:sz w:val="18"/>
                                        <w:szCs w:val="20"/>
                                        <w:lang w:val="en-GB"/>
                                      </w:rPr>
                                    </m:ctrlPr>
                                  </m:sSubPr>
                                  <m:e>
                                    <m:r>
                                      <w:rPr>
                                        <w:rFonts w:ascii="Cambria Math" w:eastAsia="Malgun Gothic"/>
                                        <w:color w:val="C00000"/>
                                        <w:sz w:val="18"/>
                                        <w:szCs w:val="20"/>
                                        <w:lang w:val="en-GB"/>
                                      </w:rPr>
                                      <m:t>L</m:t>
                                    </m:r>
                                  </m:e>
                                  <m:sub>
                                    <m:r>
                                      <w:rPr>
                                        <w:rFonts w:ascii="Cambria Math" w:eastAsia="Malgun Gothic"/>
                                        <w:color w:val="C00000"/>
                                        <w:sz w:val="18"/>
                                        <w:szCs w:val="20"/>
                                        <w:lang w:val="en-GB"/>
                                      </w:rPr>
                                      <m:t>n</m:t>
                                    </m:r>
                                  </m:sub>
                                </m:sSub>
                              </m:e>
                            </m:mr>
                          </m:m>
                        </m:e>
                      </m:d>
                    </m:e>
                  </m:func>
                </m:e>
              </m:d>
            </m:oMath>
            <w:r w:rsidRPr="00AA1C69">
              <w:rPr>
                <w:rFonts w:eastAsia="Malgun Gothic"/>
                <w:sz w:val="18"/>
                <w:szCs w:val="20"/>
                <w:lang w:val="en-GB"/>
              </w:rPr>
              <w:t xml:space="preserve">-bit indicator </w:t>
            </w:r>
            <w:r w:rsidRPr="00AA1C69">
              <w:rPr>
                <w:rFonts w:eastAsia="Malgun Gothic"/>
                <w:color w:val="C00000"/>
                <w:sz w:val="18"/>
                <w:szCs w:val="20"/>
                <w:lang w:val="en-GB"/>
              </w:rPr>
              <w:t>for n=0,1,…,</w:t>
            </w:r>
            <w:r w:rsidRPr="00AA1C69">
              <w:rPr>
                <w:rFonts w:eastAsia="Malgun Gothic"/>
                <w:i/>
                <w:color w:val="C00000"/>
                <w:sz w:val="18"/>
                <w:szCs w:val="20"/>
                <w:lang w:val="en-GB"/>
              </w:rPr>
              <w:t>N–</w:t>
            </w:r>
            <w:r w:rsidRPr="00AA1C69">
              <w:rPr>
                <w:rFonts w:eastAsia="Malgun Gothic"/>
                <w:color w:val="C00000"/>
                <w:sz w:val="18"/>
                <w:szCs w:val="20"/>
                <w:lang w:val="en-GB"/>
              </w:rPr>
              <w:t xml:space="preserve">1, where </w:t>
            </w:r>
            <w:r w:rsidRPr="00AA1C69">
              <w:rPr>
                <w:rFonts w:ascii="Times" w:hAnsi="Times" w:cs="Times"/>
                <w:i/>
                <w:color w:val="C00000"/>
                <w:sz w:val="18"/>
                <w:szCs w:val="20"/>
                <w:lang w:val="en-GB" w:eastAsia="en-US"/>
              </w:rPr>
              <w:t>L</w:t>
            </w:r>
            <w:r w:rsidRPr="00AA1C69">
              <w:rPr>
                <w:rFonts w:ascii="Times" w:hAnsi="Times" w:cs="Times"/>
                <w:i/>
                <w:color w:val="C00000"/>
                <w:sz w:val="18"/>
                <w:szCs w:val="20"/>
                <w:vertAlign w:val="subscript"/>
                <w:lang w:val="en-GB" w:eastAsia="en-US"/>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eastAsia="en-US"/>
              </w:rPr>
              <w:t>alpha</w:t>
            </w:r>
            <w:r w:rsidRPr="00AA1C69">
              <w:rPr>
                <w:rFonts w:ascii="Times" w:hAnsi="Times" w:cs="Times"/>
                <w:i/>
                <w:color w:val="C00000"/>
                <w:sz w:val="18"/>
                <w:szCs w:val="20"/>
                <w:vertAlign w:val="subscript"/>
                <w:lang w:val="en-GB" w:eastAsia="en-US"/>
              </w:rPr>
              <w:t>n</w:t>
            </w:r>
            <w:r w:rsidRPr="00AA1C69">
              <w:rPr>
                <w:rFonts w:ascii="Times" w:hAnsi="Times" w:cs="Times"/>
                <w:color w:val="C00000"/>
                <w:sz w:val="18"/>
                <w:szCs w:val="20"/>
                <w:lang w:val="en-GB" w:eastAsia="en-US"/>
              </w:rPr>
              <w:t>*</w:t>
            </w:r>
            <w:r w:rsidRPr="00AA1C69">
              <w:rPr>
                <w:rFonts w:ascii="Times" w:hAnsi="Times" w:cs="Times"/>
                <w:i/>
                <w:color w:val="C00000"/>
                <w:sz w:val="18"/>
                <w:szCs w:val="20"/>
                <w:lang w:val="en-GB" w:eastAsia="en-US"/>
              </w:rPr>
              <w:t>P</w:t>
            </w:r>
            <w:r w:rsidRPr="00AA1C69">
              <w:rPr>
                <w:rFonts w:ascii="Times" w:hAnsi="Times" w:cs="Times"/>
                <w:i/>
                <w:color w:val="C00000"/>
                <w:sz w:val="18"/>
                <w:szCs w:val="20"/>
                <w:vertAlign w:val="subscript"/>
                <w:lang w:val="en-GB" w:eastAsia="en-US"/>
              </w:rPr>
              <w:t>CSI-RS</w:t>
            </w:r>
            <w:r w:rsidRPr="00AA1C69">
              <w:rPr>
                <w:rFonts w:ascii="Times" w:hAnsi="Times" w:cs="Times"/>
                <w:i/>
                <w:color w:val="C00000"/>
                <w:sz w:val="18"/>
                <w:szCs w:val="20"/>
                <w:lang w:val="en-GB" w:eastAsia="en-US"/>
              </w:rPr>
              <w:t>/2</w:t>
            </w:r>
            <w:r w:rsidRPr="00AA1C69">
              <w:rPr>
                <w:rFonts w:eastAsia="Malgun Gothic"/>
                <w:sz w:val="18"/>
                <w:szCs w:val="20"/>
                <w:lang w:val="en-GB"/>
              </w:rPr>
              <w:t>. Details follow Rel.15</w:t>
            </w:r>
          </w:p>
        </w:tc>
        <w:tc>
          <w:tcPr>
            <w:tcW w:w="1980" w:type="dxa"/>
          </w:tcPr>
          <w:p w14:paraId="5F79A4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24F7A8F3" w14:textId="77777777" w:rsidTr="0058678E">
        <w:tc>
          <w:tcPr>
            <w:tcW w:w="2065" w:type="dxa"/>
          </w:tcPr>
          <w:p w14:paraId="691443B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lastRenderedPageBreak/>
              <w:t>FD basis subset selection indicator</w:t>
            </w:r>
          </w:p>
        </w:tc>
        <w:tc>
          <w:tcPr>
            <w:tcW w:w="720" w:type="dxa"/>
          </w:tcPr>
          <w:p w14:paraId="4975F44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4D294838"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Mode-1: TBD (down-selection from 3 alternatives)</w:t>
            </w:r>
          </w:p>
          <w:p w14:paraId="43C472EC" w14:textId="77777777" w:rsidR="00AA1C69" w:rsidRPr="00AA1C69" w:rsidRDefault="00AA1C69" w:rsidP="00AA1C69">
            <w:pPr>
              <w:rPr>
                <w:rFonts w:eastAsia="SimSun"/>
                <w:color w:val="C00000"/>
                <w:sz w:val="18"/>
                <w:szCs w:val="20"/>
                <w:lang w:val="en-GB" w:eastAsia="zh-CN"/>
              </w:rPr>
            </w:pPr>
          </w:p>
          <w:p w14:paraId="627994C2" w14:textId="77777777" w:rsidR="00AA1C69" w:rsidRPr="00AA1C69" w:rsidRDefault="00AA1C69" w:rsidP="00AA1C69">
            <w:pPr>
              <w:rPr>
                <w:sz w:val="18"/>
                <w:szCs w:val="20"/>
              </w:rPr>
            </w:pPr>
            <w:r w:rsidRPr="00AA1C69">
              <w:rPr>
                <w:rFonts w:eastAsia="SimSun"/>
                <w:color w:val="C00000"/>
                <w:sz w:val="18"/>
                <w:szCs w:val="20"/>
                <w:lang w:val="en-GB" w:eastAsia="zh-CN"/>
              </w:rPr>
              <w:t xml:space="preserve">Mode-2: </w:t>
            </w:r>
            <w:r w:rsidRPr="00AA1C69">
              <w:rPr>
                <w:rFonts w:eastAsia="SimSun"/>
                <w:sz w:val="18"/>
                <w:szCs w:val="20"/>
                <w:lang w:val="en-GB" w:eastAsia="zh-CN"/>
              </w:rPr>
              <w:t>a</w:t>
            </w:r>
            <w:r w:rsidRPr="00AA1C69">
              <w:rPr>
                <w:rFonts w:eastAsia="SimSun"/>
                <w:color w:val="C00000"/>
                <w:sz w:val="18"/>
                <w:szCs w:val="20"/>
                <w:lang w:val="en-GB" w:eastAsia="zh-CN"/>
              </w:rPr>
              <w:t xml:space="preserve">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r>
                        <w:rPr>
                          <w:rFonts w:ascii="Cambria Math" w:eastAsia="Malgun Gothic" w:hAnsi="Cambria Math"/>
                          <w:sz w:val="18"/>
                          <w:szCs w:val="20"/>
                          <w:lang w:val="en-GB"/>
                        </w:rPr>
                        <m:t>(N-1)</m:t>
                      </m:r>
                    </m:e>
                  </m:func>
                </m:e>
              </m:d>
            </m:oMath>
            <w:r w:rsidRPr="00AA1C69">
              <w:rPr>
                <w:rFonts w:eastAsia="SimSun"/>
                <w:sz w:val="18"/>
                <w:szCs w:val="20"/>
                <w:lang w:val="en-GB"/>
              </w:rPr>
              <w:t xml:space="preserve"> bit indicator only if </w:t>
            </w:r>
            <w:r w:rsidRPr="00AA1C69">
              <w:rPr>
                <w:rFonts w:eastAsia="SimSun"/>
                <w:i/>
                <w:sz w:val="18"/>
                <w:szCs w:val="20"/>
                <w:lang w:val="en-GB"/>
              </w:rPr>
              <w:t xml:space="preserve">N&gt;M=2, </w:t>
            </w:r>
            <w:r w:rsidRPr="00AA1C69">
              <w:rPr>
                <w:rFonts w:eastAsia="SimSun"/>
                <w:sz w:val="18"/>
                <w:szCs w:val="20"/>
                <w:lang w:val="en-GB"/>
              </w:rPr>
              <w:t xml:space="preserve">where </w:t>
            </w:r>
            <m:oMath>
              <m:r>
                <w:rPr>
                  <w:rFonts w:ascii="Cambria Math" w:eastAsia="SimSun" w:hAnsi="Cambria Math"/>
                  <w:sz w:val="18"/>
                  <w:szCs w:val="20"/>
                  <w:lang w:val="en-GB"/>
                </w:rPr>
                <m:t>N</m:t>
              </m:r>
              <m:r>
                <w:rPr>
                  <w:rFonts w:ascii="Cambria Math" w:hAnsi="Cambria Math"/>
                  <w:sz w:val="18"/>
                  <w:szCs w:val="20"/>
                </w:rPr>
                <m:t>∈{2,4}</m:t>
              </m:r>
            </m:oMath>
            <w:r w:rsidRPr="00AA1C69">
              <w:rPr>
                <w:sz w:val="18"/>
                <w:szCs w:val="20"/>
              </w:rPr>
              <w:t xml:space="preserve"> is configured with the higher-layer parameter </w:t>
            </w:r>
            <w:r w:rsidRPr="00AA1C69">
              <w:rPr>
                <w:i/>
                <w:iCs/>
                <w:sz w:val="18"/>
                <w:szCs w:val="20"/>
              </w:rPr>
              <w:t xml:space="preserve">valueOfN, </w:t>
            </w:r>
            <w:r w:rsidRPr="00AA1C69">
              <w:rPr>
                <w:sz w:val="18"/>
                <w:szCs w:val="20"/>
              </w:rPr>
              <w:t xml:space="preserve">when </w:t>
            </w:r>
            <m:oMath>
              <m:r>
                <w:rPr>
                  <w:rFonts w:ascii="Cambria Math" w:hAnsi="Cambria Math"/>
                  <w:sz w:val="18"/>
                  <w:szCs w:val="20"/>
                </w:rPr>
                <m:t>M=2</m:t>
              </m:r>
            </m:oMath>
            <w:r w:rsidRPr="00AA1C69">
              <w:rPr>
                <w:sz w:val="18"/>
                <w:szCs w:val="20"/>
              </w:rPr>
              <w:t>.</w:t>
            </w:r>
          </w:p>
        </w:tc>
        <w:tc>
          <w:tcPr>
            <w:tcW w:w="1980" w:type="dxa"/>
          </w:tcPr>
          <w:p w14:paraId="6D4CCC30" w14:textId="77777777" w:rsidR="00AA1C69" w:rsidRPr="00172EC9" w:rsidRDefault="00AA1C69" w:rsidP="00AA1C69">
            <w:pPr>
              <w:rPr>
                <w:rFonts w:eastAsia="SimSun"/>
                <w:sz w:val="18"/>
                <w:szCs w:val="20"/>
                <w:lang w:val="en-GB" w:eastAsia="zh-CN"/>
              </w:rPr>
            </w:pPr>
            <w:r w:rsidRPr="00172EC9">
              <w:rPr>
                <w:rFonts w:eastAsia="SimSun"/>
                <w:sz w:val="18"/>
                <w:szCs w:val="20"/>
                <w:highlight w:val="yellow"/>
                <w:lang w:val="en-GB" w:eastAsia="zh-CN"/>
              </w:rPr>
              <w:t>Mode-1 TBD</w:t>
            </w:r>
          </w:p>
          <w:p w14:paraId="364234FD" w14:textId="77777777" w:rsidR="00AA1C69" w:rsidRPr="00172EC9" w:rsidRDefault="00AA1C69" w:rsidP="00AA1C69">
            <w:pPr>
              <w:rPr>
                <w:rFonts w:eastAsia="SimSun"/>
                <w:sz w:val="18"/>
                <w:szCs w:val="20"/>
                <w:lang w:val="en-GB" w:eastAsia="zh-CN"/>
              </w:rPr>
            </w:pPr>
            <w:r w:rsidRPr="00172EC9">
              <w:rPr>
                <w:rFonts w:eastAsia="SimSun"/>
                <w:sz w:val="18"/>
                <w:szCs w:val="20"/>
                <w:lang w:val="en-GB" w:eastAsia="zh-CN"/>
              </w:rPr>
              <w:t>Mode-2 complete</w:t>
            </w:r>
          </w:p>
        </w:tc>
      </w:tr>
      <w:tr w:rsidR="00AA1C69" w:rsidRPr="00AA1C69" w14:paraId="40B77043" w14:textId="77777777" w:rsidTr="0058678E">
        <w:tc>
          <w:tcPr>
            <w:tcW w:w="2065" w:type="dxa"/>
          </w:tcPr>
          <w:p w14:paraId="4C1940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7FC6A0D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0216859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Quantized independently across layers </w:t>
            </w:r>
          </w:p>
        </w:tc>
        <w:tc>
          <w:tcPr>
            <w:tcW w:w="1980" w:type="dxa"/>
          </w:tcPr>
          <w:p w14:paraId="350FF85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r w:rsidR="00AA1C69" w:rsidRPr="00AA1C69" w14:paraId="4029E82F" w14:textId="77777777" w:rsidTr="0058678E">
        <w:tc>
          <w:tcPr>
            <w:tcW w:w="2065" w:type="dxa"/>
          </w:tcPr>
          <w:p w14:paraId="585A83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23727739"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5130" w:type="dxa"/>
          </w:tcPr>
          <w:p w14:paraId="79549D5F"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Alt1 (agreed):</w:t>
            </w:r>
            <w:r w:rsidRPr="00AA1C69">
              <w:rPr>
                <w:rFonts w:eastAsia="Malgun Gothic"/>
                <w:sz w:val="18"/>
                <w:szCs w:val="20"/>
                <w:lang w:val="en-GB"/>
              </w:rPr>
              <w:t xml:space="preserve"> Quantized independently across layers (including a reference amplitude for weaker polarization, for each layer)</w:t>
            </w:r>
          </w:p>
          <w:p w14:paraId="3E263348" w14:textId="77777777" w:rsidR="00AA1C69" w:rsidRPr="00AA1C69" w:rsidRDefault="00AA1C69" w:rsidP="00AA1C69">
            <w:pPr>
              <w:rPr>
                <w:rFonts w:eastAsia="Malgun Gothic"/>
                <w:sz w:val="18"/>
                <w:szCs w:val="20"/>
                <w:lang w:val="en-GB"/>
              </w:rPr>
            </w:pPr>
          </w:p>
          <w:p w14:paraId="5A8A2F0A" w14:textId="77777777" w:rsidR="00AA1C69" w:rsidRPr="00AA1C69" w:rsidRDefault="00AA1C69" w:rsidP="00AA1C69">
            <w:pPr>
              <w:rPr>
                <w:rFonts w:eastAsia="Malgun Gothic"/>
                <w:sz w:val="18"/>
                <w:szCs w:val="20"/>
                <w:lang w:val="en-GB"/>
              </w:rPr>
            </w:pPr>
            <w:r w:rsidRPr="00AA1C69">
              <w:rPr>
                <w:rFonts w:eastAsia="Malgun Gothic"/>
                <w:color w:val="C00000"/>
                <w:sz w:val="18"/>
                <w:szCs w:val="20"/>
                <w:lang w:val="en-GB"/>
              </w:rPr>
              <w:t>Alt3 (WA): Quantized independently across layers (including 2</w:t>
            </w:r>
            <w:r w:rsidRPr="00AA1C69">
              <w:rPr>
                <w:rFonts w:eastAsia="Malgun Gothic"/>
                <w:i/>
                <w:color w:val="C00000"/>
                <w:sz w:val="18"/>
                <w:szCs w:val="20"/>
                <w:lang w:val="en-GB"/>
              </w:rPr>
              <w:t>N</w:t>
            </w:r>
            <w:r w:rsidRPr="00AA1C69">
              <w:rPr>
                <w:rFonts w:eastAsia="Malgun Gothic"/>
                <w:color w:val="C00000"/>
                <w:sz w:val="18"/>
                <w:szCs w:val="20"/>
                <w:lang w:val="en-GB"/>
              </w:rPr>
              <w:t>-1 reference amplitudes for 2</w:t>
            </w:r>
            <w:r w:rsidRPr="00AA1C69">
              <w:rPr>
                <w:rFonts w:eastAsia="Malgun Gothic"/>
                <w:i/>
                <w:color w:val="C00000"/>
                <w:sz w:val="18"/>
                <w:szCs w:val="20"/>
                <w:lang w:val="en-GB"/>
              </w:rPr>
              <w:t>N</w:t>
            </w:r>
            <w:r w:rsidRPr="00AA1C69">
              <w:rPr>
                <w:rFonts w:eastAsia="Malgun Gothic"/>
                <w:color w:val="C00000"/>
                <w:sz w:val="18"/>
                <w:szCs w:val="20"/>
                <w:lang w:val="en-GB"/>
              </w:rPr>
              <w:t>-1 (polarization, CSI-RS resource) pairs excluding the pair of (polarization, CSI-RS resource) associated with the SCI, for each layer)</w:t>
            </w:r>
          </w:p>
        </w:tc>
        <w:tc>
          <w:tcPr>
            <w:tcW w:w="1980" w:type="dxa"/>
          </w:tcPr>
          <w:p w14:paraId="023B8354" w14:textId="77777777" w:rsidR="00AA1C69" w:rsidRPr="00AA1C69" w:rsidRDefault="00AA1C69" w:rsidP="00AA1C69">
            <w:pPr>
              <w:rPr>
                <w:rFonts w:eastAsia="Malgun Gothic"/>
                <w:sz w:val="18"/>
                <w:szCs w:val="20"/>
                <w:lang w:val="en-GB"/>
              </w:rPr>
            </w:pPr>
            <w:r w:rsidRPr="00172EC9">
              <w:rPr>
                <w:rFonts w:eastAsia="Malgun Gothic"/>
                <w:sz w:val="18"/>
                <w:szCs w:val="20"/>
                <w:highlight w:val="yellow"/>
                <w:lang w:val="en-GB"/>
              </w:rPr>
              <w:t>WA on Alt3 support needs to be confirmed</w:t>
            </w:r>
          </w:p>
        </w:tc>
      </w:tr>
    </w:tbl>
    <w:p w14:paraId="0F038A08" w14:textId="77777777" w:rsidR="00BF16BE" w:rsidRDefault="00BF16BE">
      <w:pPr>
        <w:rPr>
          <w:sz w:val="20"/>
        </w:rPr>
      </w:pPr>
    </w:p>
    <w:p w14:paraId="6E2EEB2B" w14:textId="77777777" w:rsidR="00FF14F6" w:rsidRDefault="004B0726">
      <w:pPr>
        <w:pStyle w:val="Caption"/>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362F40" w14:paraId="66C50437" w14:textId="4162EC7F" w:rsidTr="00362F40">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362F40" w:rsidRDefault="00362F4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362F40" w:rsidRDefault="00362F40">
            <w:pPr>
              <w:widowControl w:val="0"/>
              <w:snapToGrid w:val="0"/>
              <w:rPr>
                <w:b/>
                <w:sz w:val="18"/>
                <w:szCs w:val="18"/>
              </w:rPr>
            </w:pPr>
            <w:r>
              <w:rPr>
                <w:b/>
                <w:sz w:val="18"/>
                <w:szCs w:val="18"/>
              </w:rPr>
              <w:t>Input</w:t>
            </w:r>
          </w:p>
        </w:tc>
      </w:tr>
      <w:tr w:rsidR="00362F40" w:rsidRPr="00902875" w14:paraId="397925C5" w14:textId="7B5EA7F1"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362F40" w:rsidRDefault="00362F40"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391A319B" w:rsidR="00362F40" w:rsidRPr="00814F42" w:rsidRDefault="00362F40"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362F40" w:rsidRPr="003920EE" w14:paraId="2D7BEDD6" w14:textId="3258751D" w:rsidTr="00362F40">
        <w:trPr>
          <w:trHeight w:val="10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428073" w14:textId="1D0814F1" w:rsidR="00362F40" w:rsidRPr="003C29CE" w:rsidRDefault="00362F40" w:rsidP="003C29CE">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1822E3" w14:textId="77777777" w:rsidR="00362F40" w:rsidRPr="00DC5533" w:rsidRDefault="00362F40" w:rsidP="00292A0D">
            <w:pPr>
              <w:jc w:val="both"/>
              <w:rPr>
                <w:rFonts w:ascii="Times" w:eastAsiaTheme="minorEastAsia" w:hAnsi="Times" w:cs="Times"/>
                <w:b/>
                <w:sz w:val="20"/>
                <w:szCs w:val="20"/>
                <w:u w:val="single"/>
                <w:lang w:val="en-GB" w:eastAsia="zh-CN"/>
              </w:rPr>
            </w:pPr>
            <w:r w:rsidRPr="00DC5533">
              <w:rPr>
                <w:rFonts w:ascii="Times" w:eastAsiaTheme="minorEastAsia" w:hAnsi="Times" w:cs="Times"/>
                <w:b/>
                <w:sz w:val="20"/>
                <w:szCs w:val="20"/>
                <w:u w:val="single"/>
                <w:lang w:val="en-GB" w:eastAsia="zh-CN"/>
              </w:rPr>
              <w:t>Issue 1.2</w:t>
            </w:r>
          </w:p>
          <w:p w14:paraId="447723C6" w14:textId="21956DAD" w:rsidR="00362F40" w:rsidRDefault="00362F40" w:rsidP="00292A0D">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support the assessment. Even for the case where Mode 1 is optimized (i.e., Joint-SVD and TRP-specific q3, which requires additional spec impact), Mode 1 Alt 2 does not outperform over Mode 1 Alt 1. (Attached the SLS results here for those who may miss our updated tdoc.) </w:t>
            </w:r>
          </w:p>
          <w:p w14:paraId="1DDE762E" w14:textId="137D4A4B" w:rsidR="00362F40" w:rsidRDefault="00362F40" w:rsidP="00292A0D">
            <w:pPr>
              <w:jc w:val="both"/>
              <w:rPr>
                <w:rFonts w:ascii="Times" w:eastAsiaTheme="minorEastAsia" w:hAnsi="Times" w:cs="Times"/>
                <w:sz w:val="20"/>
                <w:szCs w:val="20"/>
                <w:lang w:val="en-GB" w:eastAsia="zh-CN"/>
              </w:rPr>
            </w:pPr>
          </w:p>
          <w:p w14:paraId="6AFF474A" w14:textId="06E98F91" w:rsidR="00362F40" w:rsidRDefault="00362F40" w:rsidP="00292A0D">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We support Alt1 only, and can’t accept Alt2, if Alt1 is precluded, we rather prefer not to support mode 1, due to the following technical reasons: (sorry for repeating again) </w:t>
            </w:r>
          </w:p>
          <w:p w14:paraId="5E5EC024" w14:textId="77777777"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Performance: Mode 1 with any alternative (Alt1/2/3) is worse than Alt2. The performance can be improved and brought closer to mode 2 (if joint SVD is performed), but mode 2 remains superior. This observation is valid for all scenarios of interests agreed in EVM (including inter-cell, inter-site with large ISDs).</w:t>
            </w:r>
          </w:p>
          <w:p w14:paraId="73FE1265" w14:textId="77777777"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Complexity: Alt2/3 has higher UE complexity than Alt1 due to multiple vs one Wf calculation.</w:t>
            </w:r>
          </w:p>
          <w:p w14:paraId="7514AD6A" w14:textId="77777777"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Overhead: Alt2/3 incurs more overhead Alt1</w:t>
            </w:r>
          </w:p>
          <w:p w14:paraId="354DBE1C" w14:textId="77777777"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Among Alt1/2/3, Alt1 is the only alternative which makes sense technically.</w:t>
            </w:r>
          </w:p>
          <w:p w14:paraId="028302BB" w14:textId="77777777"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Among mode1/2, mode 2 is sufficient. If mode 1 has to be supported, we can only accept Alt1, i.e., the best among the three alts for mode 1. Otherwise, we can live without mode 1.</w:t>
            </w:r>
          </w:p>
          <w:p w14:paraId="770C6924" w14:textId="54543CC6" w:rsidR="00362F40" w:rsidRDefault="00362F40" w:rsidP="006C79B7">
            <w:pPr>
              <w:pStyle w:val="ListParagraph"/>
              <w:numPr>
                <w:ilvl w:val="0"/>
                <w:numId w:val="37"/>
              </w:numPr>
              <w:suppressAutoHyphens w:val="0"/>
              <w:spacing w:after="0" w:line="240" w:lineRule="auto"/>
              <w:rPr>
                <w:sz w:val="20"/>
                <w:lang w:eastAsia="ko-KR"/>
              </w:rPr>
            </w:pPr>
            <w:r>
              <w:rPr>
                <w:sz w:val="20"/>
                <w:lang w:eastAsia="ko-KR"/>
              </w:rPr>
              <w:t xml:space="preserve">Final point: the WID assumes perfect synchronization among TRPs. Strictly speaking, we are not sure we can even discuss Alt2/3 since it assumes otherwise. </w:t>
            </w:r>
          </w:p>
          <w:p w14:paraId="3EAC6A6C" w14:textId="77777777" w:rsidR="00362F40" w:rsidRPr="00BB7FEA" w:rsidRDefault="00362F40" w:rsidP="00BB7FEA">
            <w:pPr>
              <w:suppressAutoHyphens w:val="0"/>
              <w:rPr>
                <w:sz w:val="20"/>
              </w:rPr>
            </w:pPr>
          </w:p>
          <w:p w14:paraId="63F7F584" w14:textId="77777777" w:rsidR="00362F40" w:rsidRDefault="00362F40" w:rsidP="00BB7FEA">
            <w:pPr>
              <w:jc w:val="center"/>
              <w:rPr>
                <w:sz w:val="20"/>
              </w:rPr>
            </w:pPr>
            <w:r>
              <w:rPr>
                <w:noProof/>
                <w:lang w:eastAsia="zh-CN"/>
              </w:rPr>
              <w:drawing>
                <wp:inline distT="0" distB="0" distL="0" distR="0" wp14:anchorId="258DE925" wp14:editId="50360975">
                  <wp:extent cx="4622006" cy="2712917"/>
                  <wp:effectExtent l="0" t="0" r="7620" b="0"/>
                  <wp:docPr id="9" name="Picture 9" descr="cid:image005.png@01D94873.CBA7A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5.png@01D94873.CBA7A1E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32738" cy="2719216"/>
                          </a:xfrm>
                          <a:prstGeom prst="rect">
                            <a:avLst/>
                          </a:prstGeom>
                          <a:noFill/>
                          <a:ln>
                            <a:noFill/>
                          </a:ln>
                        </pic:spPr>
                      </pic:pic>
                    </a:graphicData>
                  </a:graphic>
                </wp:inline>
              </w:drawing>
            </w:r>
          </w:p>
          <w:p w14:paraId="3A92C26A" w14:textId="77777777" w:rsidR="00362F40" w:rsidRPr="005A760A" w:rsidRDefault="00362F40" w:rsidP="00BB7FEA">
            <w:pPr>
              <w:pStyle w:val="Caption"/>
              <w:jc w:val="center"/>
            </w:pPr>
            <w:bookmarkStart w:id="8" w:name="_Ref128315015"/>
            <w:r w:rsidRPr="005A760A">
              <w:t xml:space="preserve">Figure </w:t>
            </w:r>
            <w:fldSimple w:instr=" SEQ Figure \* ARABIC ">
              <w:r>
                <w:rPr>
                  <w:noProof/>
                </w:rPr>
                <w:t>1</w:t>
              </w:r>
            </w:fldSimple>
            <w:bookmarkEnd w:id="8"/>
            <w:r w:rsidRPr="005A760A">
              <w:t xml:space="preserve">: Average UPT gain vs overhead </w:t>
            </w:r>
            <w:r>
              <w:t>w.r.t. different FD basis selection offset methods, i.e., Mode 1 with Alt1 and Alt2, and Mode 2 in inter-site inter-cell scenario, TRP-common q3 and O3=4</w:t>
            </w:r>
          </w:p>
          <w:p w14:paraId="2B3920D8" w14:textId="77777777" w:rsidR="00362F40" w:rsidRDefault="00362F40" w:rsidP="00BB7FEA">
            <w:pPr>
              <w:rPr>
                <w:sz w:val="20"/>
              </w:rPr>
            </w:pPr>
          </w:p>
          <w:p w14:paraId="49ADCB1F" w14:textId="77777777" w:rsidR="00362F40" w:rsidRDefault="00362F40" w:rsidP="00BB7FEA">
            <w:pPr>
              <w:jc w:val="center"/>
              <w:rPr>
                <w:sz w:val="20"/>
              </w:rPr>
            </w:pPr>
            <w:r>
              <w:rPr>
                <w:noProof/>
                <w:lang w:eastAsia="zh-CN"/>
              </w:rPr>
              <w:drawing>
                <wp:inline distT="0" distB="0" distL="0" distR="0" wp14:anchorId="44159F40" wp14:editId="0C8B3A9C">
                  <wp:extent cx="4529138" cy="2747949"/>
                  <wp:effectExtent l="0" t="0" r="5080" b="0"/>
                  <wp:docPr id="11" name="Picture 11" descr="cid:image006.png@01D94873.CBA7A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descr="cid:image006.png@01D94873.CBA7A1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539508" cy="2754241"/>
                          </a:xfrm>
                          <a:prstGeom prst="rect">
                            <a:avLst/>
                          </a:prstGeom>
                          <a:noFill/>
                          <a:ln>
                            <a:noFill/>
                          </a:ln>
                        </pic:spPr>
                      </pic:pic>
                    </a:graphicData>
                  </a:graphic>
                </wp:inline>
              </w:drawing>
            </w:r>
          </w:p>
          <w:p w14:paraId="2B563722" w14:textId="77777777" w:rsidR="00362F40" w:rsidRPr="005A760A" w:rsidRDefault="00362F40" w:rsidP="00BB7FEA">
            <w:pPr>
              <w:pStyle w:val="Caption"/>
              <w:jc w:val="center"/>
            </w:pPr>
            <w:r w:rsidRPr="005A760A">
              <w:t xml:space="preserve">Figure </w:t>
            </w:r>
            <w:fldSimple w:instr=" SEQ Figure \* ARABIC ">
              <w:r>
                <w:rPr>
                  <w:noProof/>
                </w:rPr>
                <w:t>2</w:t>
              </w:r>
            </w:fldSimple>
            <w:r w:rsidRPr="005A760A">
              <w:t xml:space="preserve">: Average UPT gain vs overhead </w:t>
            </w:r>
            <w:r>
              <w:t>w.r.t. different FD basis selection offset methods, i.e., Mode 1 with Alt1 and Alt2, and Mode 2 in inter-site inter-cell scenario, TRP-specific q3 and O3=4</w:t>
            </w:r>
          </w:p>
          <w:p w14:paraId="2146A02F" w14:textId="36F68396" w:rsidR="00362F40" w:rsidRPr="003C29CE" w:rsidRDefault="00362F40" w:rsidP="003C29CE">
            <w:pPr>
              <w:rPr>
                <w:rFonts w:ascii="Times" w:eastAsiaTheme="minorEastAsia" w:hAnsi="Times" w:cs="Times"/>
                <w:sz w:val="18"/>
                <w:szCs w:val="18"/>
                <w:lang w:eastAsia="zh-CN"/>
              </w:rPr>
            </w:pPr>
          </w:p>
        </w:tc>
      </w:tr>
      <w:tr w:rsidR="00362F40" w:rsidRPr="00674490" w14:paraId="6B1ADC0A" w14:textId="43036EB0"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25584F" w14:textId="03A6150A" w:rsidR="00362F40" w:rsidRPr="003C29CE" w:rsidRDefault="00362F40" w:rsidP="003C29CE">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lastRenderedPageBreak/>
              <w:t>v</w:t>
            </w:r>
            <w:r>
              <w:rPr>
                <w:rFonts w:ascii="Times" w:eastAsiaTheme="minorEastAsia" w:hAnsi="Times" w:cs="Times"/>
                <w:sz w:val="18"/>
                <w:szCs w:val="18"/>
                <w:lang w:val="en-GB"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AB56EA6" w14:textId="17FB0BCD" w:rsidR="00362F40" w:rsidRPr="0014067B" w:rsidRDefault="00362F40" w:rsidP="003C29CE">
            <w:pPr>
              <w:rPr>
                <w:b/>
                <w:bCs/>
                <w:sz w:val="18"/>
                <w:szCs w:val="18"/>
                <w:u w:val="single"/>
                <w:lang w:eastAsia="zh-CN"/>
              </w:rPr>
            </w:pPr>
            <w:r w:rsidRPr="0014067B">
              <w:rPr>
                <w:rFonts w:hint="eastAsia"/>
                <w:b/>
                <w:bCs/>
                <w:sz w:val="18"/>
                <w:szCs w:val="18"/>
                <w:u w:val="single"/>
                <w:lang w:eastAsia="zh-CN"/>
              </w:rPr>
              <w:t>I</w:t>
            </w:r>
            <w:r w:rsidRPr="0014067B">
              <w:rPr>
                <w:b/>
                <w:bCs/>
                <w:sz w:val="18"/>
                <w:szCs w:val="18"/>
                <w:u w:val="single"/>
                <w:lang w:eastAsia="zh-CN"/>
              </w:rPr>
              <w:t>ssue 1.2</w:t>
            </w:r>
          </w:p>
          <w:p w14:paraId="44905708" w14:textId="4452E203" w:rsidR="00362F40" w:rsidRDefault="00362F40" w:rsidP="003C29CE">
            <w:pPr>
              <w:rPr>
                <w:bCs/>
                <w:sz w:val="18"/>
                <w:szCs w:val="18"/>
                <w:lang w:eastAsia="zh-CN"/>
              </w:rPr>
            </w:pPr>
            <w:r>
              <w:rPr>
                <w:bCs/>
                <w:sz w:val="18"/>
                <w:szCs w:val="18"/>
                <w:lang w:eastAsia="zh-CN"/>
              </w:rPr>
              <w:t>Our understanding is</w:t>
            </w:r>
          </w:p>
          <w:p w14:paraId="7ABC7993" w14:textId="77777777" w:rsidR="00362F40" w:rsidRDefault="00362F40" w:rsidP="000F5A70">
            <w:pPr>
              <w:pStyle w:val="ListParagraph"/>
              <w:numPr>
                <w:ilvl w:val="0"/>
                <w:numId w:val="19"/>
              </w:numPr>
              <w:rPr>
                <w:bCs/>
                <w:sz w:val="18"/>
                <w:szCs w:val="18"/>
                <w:lang w:eastAsia="zh-CN"/>
              </w:rPr>
            </w:pPr>
            <w:r>
              <w:rPr>
                <w:rFonts w:hint="eastAsia"/>
                <w:bCs/>
                <w:sz w:val="18"/>
                <w:szCs w:val="18"/>
                <w:lang w:eastAsia="zh-CN"/>
              </w:rPr>
              <w:t>A</w:t>
            </w:r>
            <w:r>
              <w:rPr>
                <w:bCs/>
                <w:sz w:val="18"/>
                <w:szCs w:val="18"/>
                <w:lang w:eastAsia="zh-CN"/>
              </w:rPr>
              <w:t>lt 1 violates previous agreement. Previous agreement is “</w:t>
            </w:r>
            <w:r w:rsidRPr="00E95C2D">
              <w:rPr>
                <w:rFonts w:ascii="Times" w:eastAsia="Batang" w:hAnsi="Times" w:cs="Times"/>
                <w:sz w:val="16"/>
                <w:szCs w:val="20"/>
                <w:lang w:val="en-GB"/>
              </w:rPr>
              <w:t xml:space="preserve">Per-TRP/TRP-group SD/FD basis selection which allows </w:t>
            </w:r>
            <w:r w:rsidRPr="00046193">
              <w:rPr>
                <w:rFonts w:ascii="Times" w:eastAsia="Batang" w:hAnsi="Times" w:cs="Times"/>
                <w:b/>
                <w:sz w:val="16"/>
                <w:szCs w:val="20"/>
                <w:lang w:val="en-GB"/>
              </w:rPr>
              <w:t>independent FD basis selection</w:t>
            </w:r>
            <w:r w:rsidRPr="00E95C2D">
              <w:rPr>
                <w:rFonts w:ascii="Times" w:eastAsia="Batang" w:hAnsi="Times" w:cs="Times"/>
                <w:sz w:val="16"/>
                <w:szCs w:val="20"/>
                <w:lang w:val="en-GB"/>
              </w:rPr>
              <w:t xml:space="preserve"> across N TRPs / TRP groups</w:t>
            </w:r>
            <w:r>
              <w:rPr>
                <w:bCs/>
                <w:sz w:val="18"/>
                <w:szCs w:val="18"/>
                <w:lang w:eastAsia="zh-CN"/>
              </w:rPr>
              <w:t>”. Alt 1 is actually one approach of joint FD basis reporting as the FD basis of one TRP is to apply a common offset of the FD basis of another TRP. How can this be independent FD basis selection and reporting?</w:t>
            </w:r>
          </w:p>
          <w:p w14:paraId="28DF9A68" w14:textId="1F9A809F" w:rsidR="00362F40" w:rsidRDefault="00362F40" w:rsidP="000F5A70">
            <w:pPr>
              <w:pStyle w:val="ListParagraph"/>
              <w:numPr>
                <w:ilvl w:val="0"/>
                <w:numId w:val="19"/>
              </w:numPr>
              <w:rPr>
                <w:bCs/>
                <w:sz w:val="18"/>
                <w:szCs w:val="18"/>
                <w:lang w:eastAsia="zh-CN"/>
              </w:rPr>
            </w:pPr>
            <w:r>
              <w:rPr>
                <w:rFonts w:hint="eastAsia"/>
                <w:bCs/>
                <w:sz w:val="18"/>
                <w:szCs w:val="18"/>
                <w:lang w:eastAsia="zh-CN"/>
              </w:rPr>
              <w:t>A</w:t>
            </w:r>
            <w:r>
              <w:rPr>
                <w:bCs/>
                <w:sz w:val="18"/>
                <w:szCs w:val="18"/>
                <w:lang w:eastAsia="zh-CN"/>
              </w:rPr>
              <w:t>lt 2 does not violate WID. Perfect sync is still maintained, and we just report independent FD basis for different TRPs. We fail to understand why independent FD basis report means perfect sync is not maintained.</w:t>
            </w:r>
          </w:p>
          <w:p w14:paraId="09962CFC" w14:textId="0CC64949" w:rsidR="00362F40" w:rsidRDefault="00362F40" w:rsidP="000F5A70">
            <w:pPr>
              <w:pStyle w:val="ListParagraph"/>
              <w:numPr>
                <w:ilvl w:val="0"/>
                <w:numId w:val="19"/>
              </w:numPr>
              <w:rPr>
                <w:bCs/>
                <w:sz w:val="18"/>
                <w:szCs w:val="18"/>
                <w:lang w:eastAsia="zh-CN"/>
              </w:rPr>
            </w:pPr>
            <w:r>
              <w:rPr>
                <w:rFonts w:hint="eastAsia"/>
                <w:bCs/>
                <w:sz w:val="18"/>
                <w:szCs w:val="18"/>
                <w:lang w:eastAsia="zh-CN"/>
              </w:rPr>
              <w:t>R</w:t>
            </w:r>
            <w:r>
              <w:rPr>
                <w:bCs/>
                <w:sz w:val="18"/>
                <w:szCs w:val="18"/>
                <w:lang w:eastAsia="zh-CN"/>
              </w:rPr>
              <w:t>egarding the argument of Alt 1 is simpler from UE perspective, or has higher performance, we don’t agree with that. What we are discuss here is just what to report in UCI. UE can select the FD basis by its own implementation. Joint of separate SVD can be implemented in either Alt 1 or Alt 2. Alt 2 just means independent FD basis reporting, whereas Alt 1 means joint reporting.</w:t>
            </w:r>
          </w:p>
          <w:p w14:paraId="617BB265" w14:textId="77777777" w:rsidR="00362F40" w:rsidRDefault="00362F40" w:rsidP="000F5A70">
            <w:pPr>
              <w:pStyle w:val="ListParagraph"/>
              <w:numPr>
                <w:ilvl w:val="0"/>
                <w:numId w:val="19"/>
              </w:numPr>
              <w:rPr>
                <w:bCs/>
                <w:sz w:val="18"/>
                <w:szCs w:val="18"/>
                <w:lang w:eastAsia="zh-CN"/>
              </w:rPr>
            </w:pPr>
            <w:r>
              <w:rPr>
                <w:rFonts w:hint="eastAsia"/>
                <w:bCs/>
                <w:sz w:val="18"/>
                <w:szCs w:val="18"/>
                <w:lang w:eastAsia="zh-CN"/>
              </w:rPr>
              <w:t>I</w:t>
            </w:r>
            <w:r>
              <w:rPr>
                <w:bCs/>
                <w:sz w:val="18"/>
                <w:szCs w:val="18"/>
                <w:lang w:eastAsia="zh-CN"/>
              </w:rPr>
              <w:t>f Alt 1 is supported, we don’t think Mode 1 has any benefit compared with Mode 2.</w:t>
            </w:r>
          </w:p>
          <w:p w14:paraId="63B9D485" w14:textId="5C4A0C61" w:rsidR="00362F40" w:rsidRPr="00663509" w:rsidRDefault="00362F40" w:rsidP="00663509">
            <w:pPr>
              <w:rPr>
                <w:bCs/>
                <w:sz w:val="18"/>
                <w:szCs w:val="18"/>
                <w:lang w:eastAsia="zh-CN"/>
              </w:rPr>
            </w:pPr>
            <w:r>
              <w:rPr>
                <w:rFonts w:hint="eastAsia"/>
                <w:bCs/>
                <w:sz w:val="18"/>
                <w:szCs w:val="18"/>
                <w:lang w:eastAsia="zh-CN"/>
              </w:rPr>
              <w:t>H</w:t>
            </w:r>
            <w:r>
              <w:rPr>
                <w:bCs/>
                <w:sz w:val="18"/>
                <w:szCs w:val="18"/>
                <w:lang w:eastAsia="zh-CN"/>
              </w:rPr>
              <w:t>ence we support Alt 2 for Mode 1.</w:t>
            </w:r>
          </w:p>
        </w:tc>
      </w:tr>
      <w:tr w:rsidR="00362F40" w:rsidRPr="00674490" w14:paraId="439A11F4" w14:textId="7A1A5540"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E709D4" w14:textId="1FB6B9AC" w:rsidR="00362F40" w:rsidRDefault="00362F40" w:rsidP="00E43FF8">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Q</w:t>
            </w:r>
            <w:r>
              <w:rPr>
                <w:rFonts w:ascii="Times" w:eastAsiaTheme="minorEastAsia" w:hAnsi="Times" w:cs="Times"/>
                <w:sz w:val="18"/>
                <w:szCs w:val="18"/>
                <w:lang w:val="en-GB"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FDCBE2" w14:textId="77777777" w:rsidR="00362F40" w:rsidRDefault="00362F40" w:rsidP="00E43FF8">
            <w:pPr>
              <w:rPr>
                <w:bCs/>
                <w:sz w:val="18"/>
                <w:szCs w:val="18"/>
                <w:lang w:eastAsia="zh-CN"/>
              </w:rPr>
            </w:pPr>
            <w:r w:rsidRPr="00DC5533">
              <w:rPr>
                <w:rFonts w:ascii="Times" w:eastAsiaTheme="minorEastAsia" w:hAnsi="Times" w:cs="Times"/>
                <w:b/>
                <w:sz w:val="20"/>
                <w:szCs w:val="20"/>
                <w:u w:val="single"/>
                <w:lang w:val="en-GB" w:eastAsia="zh-CN"/>
              </w:rPr>
              <w:t>Issue 1.2</w:t>
            </w:r>
          </w:p>
          <w:p w14:paraId="06837320" w14:textId="77777777" w:rsidR="00362F40" w:rsidRDefault="00362F40" w:rsidP="00E43FF8">
            <w:pPr>
              <w:rPr>
                <w:bCs/>
                <w:sz w:val="18"/>
                <w:szCs w:val="18"/>
                <w:lang w:eastAsia="zh-CN"/>
              </w:rPr>
            </w:pPr>
            <w:r>
              <w:rPr>
                <w:bCs/>
                <w:sz w:val="18"/>
                <w:szCs w:val="18"/>
                <w:lang w:eastAsia="zh-CN"/>
              </w:rPr>
              <w:t xml:space="preserve">First of all, we prefer </w:t>
            </w:r>
            <w:r w:rsidRPr="00686851">
              <w:rPr>
                <w:b/>
                <w:sz w:val="18"/>
                <w:szCs w:val="18"/>
                <w:lang w:eastAsia="zh-CN"/>
              </w:rPr>
              <w:t>mode-2 only</w:t>
            </w:r>
            <w:r>
              <w:rPr>
                <w:bCs/>
                <w:sz w:val="18"/>
                <w:szCs w:val="18"/>
                <w:lang w:eastAsia="zh-CN"/>
              </w:rPr>
              <w:t xml:space="preserve"> ever since the very first 1 or 2 meetings of Rel-18. We still now.</w:t>
            </w:r>
          </w:p>
          <w:p w14:paraId="7BE433D1" w14:textId="77777777" w:rsidR="00362F40" w:rsidRDefault="00362F40" w:rsidP="00E43FF8">
            <w:pPr>
              <w:rPr>
                <w:bCs/>
                <w:sz w:val="18"/>
                <w:szCs w:val="18"/>
                <w:lang w:eastAsia="zh-CN"/>
              </w:rPr>
            </w:pPr>
            <w:r>
              <w:rPr>
                <w:rFonts w:hint="eastAsia"/>
                <w:bCs/>
                <w:sz w:val="18"/>
                <w:szCs w:val="18"/>
                <w:lang w:eastAsia="zh-CN"/>
              </w:rPr>
              <w:t>D</w:t>
            </w:r>
            <w:r>
              <w:rPr>
                <w:bCs/>
                <w:sz w:val="18"/>
                <w:szCs w:val="18"/>
                <w:lang w:eastAsia="zh-CN"/>
              </w:rPr>
              <w:t>espite some controversial evaluation results at that time (joint SVD v.s. TRP-individual SVD, as shown by @Samsung above – BTW, thanks for adding your “abandoned” per-TRP SVD mode-1 back), one more codebook is anyway a burden for UE implementation.</w:t>
            </w:r>
          </w:p>
          <w:p w14:paraId="7CA4C4AB" w14:textId="77777777" w:rsidR="00362F40" w:rsidRDefault="00362F40" w:rsidP="00E43FF8">
            <w:pPr>
              <w:rPr>
                <w:bCs/>
                <w:sz w:val="18"/>
                <w:szCs w:val="18"/>
                <w:lang w:eastAsia="zh-CN"/>
              </w:rPr>
            </w:pPr>
            <w:r>
              <w:rPr>
                <w:bCs/>
                <w:sz w:val="18"/>
                <w:szCs w:val="18"/>
                <w:lang w:eastAsia="zh-CN"/>
              </w:rPr>
              <w:t>Unless the gain is significant enough, the cost/effort to implement one more codebook is not worthy.</w:t>
            </w:r>
          </w:p>
          <w:p w14:paraId="5819DC1D" w14:textId="77777777" w:rsidR="00362F40" w:rsidRDefault="00362F40" w:rsidP="00E43FF8">
            <w:pPr>
              <w:rPr>
                <w:bCs/>
                <w:sz w:val="18"/>
                <w:szCs w:val="18"/>
                <w:lang w:eastAsia="zh-CN"/>
              </w:rPr>
            </w:pPr>
          </w:p>
          <w:p w14:paraId="731E3872" w14:textId="77777777" w:rsidR="00362F40" w:rsidRDefault="00362F40" w:rsidP="00E43FF8">
            <w:pPr>
              <w:rPr>
                <w:bCs/>
                <w:sz w:val="18"/>
                <w:szCs w:val="18"/>
                <w:lang w:eastAsia="zh-CN"/>
              </w:rPr>
            </w:pPr>
            <w:r>
              <w:rPr>
                <w:rFonts w:hint="eastAsia"/>
                <w:bCs/>
                <w:sz w:val="18"/>
                <w:szCs w:val="18"/>
                <w:lang w:eastAsia="zh-CN"/>
              </w:rPr>
              <w:t>S</w:t>
            </w:r>
            <w:r>
              <w:rPr>
                <w:bCs/>
                <w:sz w:val="18"/>
                <w:szCs w:val="18"/>
                <w:lang w:eastAsia="zh-CN"/>
              </w:rPr>
              <w:t>econdly, we had also shown deep concern regarding that early agreement “</w:t>
            </w:r>
            <w:r w:rsidRPr="00F3115A">
              <w:rPr>
                <w:bCs/>
                <w:sz w:val="18"/>
                <w:szCs w:val="18"/>
                <w:lang w:eastAsia="zh-CN"/>
              </w:rPr>
              <w:t>striving for commonality between mode-1 and mode-2</w:t>
            </w:r>
            <w:r>
              <w:rPr>
                <w:bCs/>
                <w:sz w:val="18"/>
                <w:szCs w:val="18"/>
                <w:lang w:eastAsia="zh-CN"/>
              </w:rPr>
              <w:t>.” It may lead to a situation that the 2 CBs drag down each other’s designs by a shared design beneficial for neither. Now we feel Alt1 is exactly such a case.</w:t>
            </w:r>
          </w:p>
          <w:p w14:paraId="69686D8A" w14:textId="77777777" w:rsidR="00362F40" w:rsidRDefault="00362F40" w:rsidP="006C79B7">
            <w:pPr>
              <w:pStyle w:val="ListParagraph"/>
              <w:numPr>
                <w:ilvl w:val="0"/>
                <w:numId w:val="38"/>
              </w:numPr>
              <w:spacing w:after="0"/>
              <w:rPr>
                <w:bCs/>
                <w:sz w:val="18"/>
                <w:szCs w:val="18"/>
                <w:lang w:eastAsia="zh-CN"/>
              </w:rPr>
            </w:pPr>
            <w:r>
              <w:rPr>
                <w:rFonts w:hint="eastAsia"/>
                <w:bCs/>
                <w:sz w:val="18"/>
                <w:szCs w:val="18"/>
                <w:lang w:eastAsia="zh-CN"/>
              </w:rPr>
              <w:t>O</w:t>
            </w:r>
            <w:r>
              <w:rPr>
                <w:bCs/>
                <w:sz w:val="18"/>
                <w:szCs w:val="18"/>
                <w:lang w:eastAsia="zh-CN"/>
              </w:rPr>
              <w:t>verhead perspective, Alt1 apparently has redundant bits for “FD offset(s)” indication than mode-2</w:t>
            </w:r>
          </w:p>
          <w:p w14:paraId="663F3859" w14:textId="77777777" w:rsidR="00362F40" w:rsidRDefault="00362F40" w:rsidP="006C79B7">
            <w:pPr>
              <w:pStyle w:val="ListParagraph"/>
              <w:numPr>
                <w:ilvl w:val="1"/>
                <w:numId w:val="38"/>
              </w:numPr>
              <w:spacing w:after="0"/>
              <w:ind w:left="1497"/>
              <w:rPr>
                <w:bCs/>
                <w:sz w:val="18"/>
                <w:szCs w:val="18"/>
                <w:lang w:eastAsia="zh-CN"/>
              </w:rPr>
            </w:pPr>
            <w:r>
              <w:rPr>
                <w:bCs/>
                <w:sz w:val="18"/>
                <w:szCs w:val="18"/>
                <w:lang w:eastAsia="zh-CN"/>
              </w:rPr>
              <w:t xml:space="preserve">BTW, the plurality offset“s” here is due to layer-common or layer-specific FD offset(s), which anyway hasn’t been assumed yet before down-selection – Is this proper? (Although this has been discussed quite a bit) </w:t>
            </w:r>
          </w:p>
          <w:p w14:paraId="226199C8" w14:textId="01C6E186" w:rsidR="00362F40" w:rsidRDefault="00362F40" w:rsidP="006C79B7">
            <w:pPr>
              <w:pStyle w:val="ListParagraph"/>
              <w:numPr>
                <w:ilvl w:val="0"/>
                <w:numId w:val="38"/>
              </w:numPr>
              <w:spacing w:after="0"/>
              <w:rPr>
                <w:bCs/>
                <w:sz w:val="18"/>
                <w:szCs w:val="18"/>
                <w:lang w:eastAsia="zh-CN"/>
              </w:rPr>
            </w:pPr>
            <w:r>
              <w:rPr>
                <w:rFonts w:hint="eastAsia"/>
                <w:bCs/>
                <w:sz w:val="18"/>
                <w:szCs w:val="18"/>
                <w:lang w:eastAsia="zh-CN"/>
              </w:rPr>
              <w:t>Comp</w:t>
            </w:r>
            <w:r>
              <w:rPr>
                <w:bCs/>
                <w:sz w:val="18"/>
                <w:szCs w:val="18"/>
                <w:lang w:eastAsia="zh-CN"/>
              </w:rPr>
              <w:t>lexity perspective, Alt1-specific exhaustive search may be needed to maintain a comparable/similar performance as mode-2 or mode-1-Alt2</w:t>
            </w:r>
            <w:r>
              <w:rPr>
                <w:rFonts w:hint="eastAsia"/>
                <w:bCs/>
                <w:sz w:val="18"/>
                <w:szCs w:val="18"/>
                <w:lang w:eastAsia="zh-CN"/>
              </w:rPr>
              <w:t>,</w:t>
            </w:r>
            <w:r>
              <w:rPr>
                <w:bCs/>
                <w:sz w:val="18"/>
                <w:szCs w:val="18"/>
                <w:lang w:eastAsia="zh-CN"/>
              </w:rPr>
              <w:t xml:space="preserve"> which makes mode-1-Alt1 more complicated than both the other two</w:t>
            </w:r>
          </w:p>
          <w:p w14:paraId="15555344" w14:textId="77777777" w:rsidR="00362F40" w:rsidRPr="00300ADE" w:rsidRDefault="00362F40" w:rsidP="006C79B7">
            <w:pPr>
              <w:pStyle w:val="ListParagraph"/>
              <w:numPr>
                <w:ilvl w:val="1"/>
                <w:numId w:val="38"/>
              </w:numPr>
              <w:rPr>
                <w:bCs/>
                <w:sz w:val="18"/>
                <w:szCs w:val="18"/>
                <w:lang w:eastAsia="zh-CN"/>
              </w:rPr>
            </w:pPr>
            <w:r>
              <w:rPr>
                <w:rFonts w:hint="eastAsia"/>
                <w:bCs/>
                <w:sz w:val="18"/>
                <w:szCs w:val="18"/>
                <w:lang w:eastAsia="zh-CN"/>
              </w:rPr>
              <w:t>T</w:t>
            </w:r>
            <w:r>
              <w:rPr>
                <w:bCs/>
                <w:sz w:val="18"/>
                <w:szCs w:val="18"/>
                <w:lang w:eastAsia="zh-CN"/>
              </w:rPr>
              <w:t>heoretical-wise, we failed to find a physical meaning why even doing this (totally irrelevant to TRP-relative delay – butter on bacon?)</w:t>
            </w:r>
          </w:p>
          <w:p w14:paraId="056827BB" w14:textId="77777777" w:rsidR="00362F40" w:rsidRDefault="00362F40" w:rsidP="00E43FF8">
            <w:pPr>
              <w:rPr>
                <w:bCs/>
                <w:sz w:val="18"/>
                <w:szCs w:val="18"/>
                <w:lang w:eastAsia="zh-CN"/>
              </w:rPr>
            </w:pPr>
          </w:p>
          <w:p w14:paraId="07C8E41D" w14:textId="77777777" w:rsidR="00362F40" w:rsidRDefault="00362F40" w:rsidP="00E43FF8">
            <w:pPr>
              <w:rPr>
                <w:bCs/>
                <w:sz w:val="18"/>
                <w:szCs w:val="18"/>
                <w:lang w:eastAsia="zh-CN"/>
              </w:rPr>
            </w:pPr>
            <w:r>
              <w:rPr>
                <w:bCs/>
                <w:sz w:val="18"/>
                <w:szCs w:val="18"/>
                <w:lang w:eastAsia="zh-CN"/>
              </w:rPr>
              <w:lastRenderedPageBreak/>
              <w:t>Given current situation, neither Alt1 or Alt2 is convincing enough for us (regarding the cost to implement an additional codebook) – If mode-1 proponents really want to have more try, our 2</w:t>
            </w:r>
            <w:r w:rsidRPr="005605B8">
              <w:rPr>
                <w:bCs/>
                <w:sz w:val="18"/>
                <w:szCs w:val="18"/>
                <w:vertAlign w:val="superscript"/>
                <w:lang w:eastAsia="zh-CN"/>
              </w:rPr>
              <w:t>nd</w:t>
            </w:r>
            <w:r>
              <w:rPr>
                <w:bCs/>
                <w:sz w:val="18"/>
                <w:szCs w:val="18"/>
                <w:lang w:eastAsia="zh-CN"/>
              </w:rPr>
              <w:t xml:space="preserve"> preference is to let it decoupled from mode-2 (i.e. Alt2), either within Rel-18 or later.</w:t>
            </w:r>
          </w:p>
          <w:p w14:paraId="6170E8A6" w14:textId="77777777" w:rsidR="00362F40" w:rsidRPr="0014067B" w:rsidRDefault="00362F40" w:rsidP="00E43FF8">
            <w:pPr>
              <w:rPr>
                <w:b/>
                <w:bCs/>
                <w:sz w:val="18"/>
                <w:szCs w:val="18"/>
                <w:u w:val="single"/>
                <w:lang w:eastAsia="zh-CN"/>
              </w:rPr>
            </w:pPr>
          </w:p>
        </w:tc>
      </w:tr>
      <w:tr w:rsidR="00362F40" w:rsidRPr="00674490" w14:paraId="661CE4DB" w14:textId="7AD9FAB6"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2E2CD1" w14:textId="701898FB" w:rsidR="00362F40" w:rsidRDefault="00362F40" w:rsidP="001751D5">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B1BE14" w14:textId="77777777" w:rsidR="00362F40" w:rsidRDefault="00362F40" w:rsidP="001751D5">
            <w:pPr>
              <w:rPr>
                <w:sz w:val="18"/>
                <w:szCs w:val="18"/>
                <w:lang w:eastAsia="zh-CN"/>
              </w:rPr>
            </w:pPr>
            <w:r>
              <w:rPr>
                <w:b/>
                <w:bCs/>
                <w:sz w:val="18"/>
                <w:szCs w:val="18"/>
                <w:u w:val="single"/>
                <w:lang w:eastAsia="zh-CN"/>
              </w:rPr>
              <w:t xml:space="preserve">Issue 1.2: </w:t>
            </w:r>
            <w:r>
              <w:rPr>
                <w:sz w:val="18"/>
                <w:szCs w:val="18"/>
                <w:lang w:eastAsia="zh-CN"/>
              </w:rPr>
              <w:t>We support Alt. 1 only due to the following reasons:</w:t>
            </w:r>
          </w:p>
          <w:p w14:paraId="0FD610DC" w14:textId="77777777" w:rsidR="00362F40" w:rsidRPr="007B6426" w:rsidRDefault="00362F40" w:rsidP="006C79B7">
            <w:pPr>
              <w:pStyle w:val="ListParagraph"/>
              <w:numPr>
                <w:ilvl w:val="0"/>
                <w:numId w:val="39"/>
              </w:numPr>
              <w:rPr>
                <w:sz w:val="18"/>
                <w:szCs w:val="18"/>
                <w:lang w:eastAsia="zh-CN"/>
              </w:rPr>
            </w:pPr>
            <w:r>
              <w:rPr>
                <w:sz w:val="18"/>
                <w:szCs w:val="18"/>
                <w:lang w:eastAsia="zh-CN"/>
              </w:rPr>
              <w:t>T</w:t>
            </w:r>
            <w:r w:rsidRPr="007B6426">
              <w:rPr>
                <w:sz w:val="18"/>
                <w:szCs w:val="18"/>
                <w:lang w:eastAsia="zh-CN"/>
              </w:rPr>
              <w:t xml:space="preserve">he compromise we had when we agreed on having two different mode was to strive and have commonalities mode 1 and mode 2. If we go with Alt. 2, mode 1 starts diverging significantly from mode 2. </w:t>
            </w:r>
          </w:p>
          <w:p w14:paraId="22518AAF" w14:textId="77777777" w:rsidR="00362F40" w:rsidRDefault="00362F40" w:rsidP="006C79B7">
            <w:pPr>
              <w:pStyle w:val="ListParagraph"/>
              <w:numPr>
                <w:ilvl w:val="0"/>
                <w:numId w:val="39"/>
              </w:numPr>
              <w:rPr>
                <w:sz w:val="18"/>
                <w:szCs w:val="18"/>
                <w:lang w:eastAsia="zh-CN"/>
              </w:rPr>
            </w:pPr>
            <w:r>
              <w:rPr>
                <w:sz w:val="18"/>
                <w:szCs w:val="18"/>
                <w:lang w:eastAsia="zh-CN"/>
              </w:rPr>
              <w:t>There are no performance benefits of Alt. 2 compared to Alt. 1, at least for the agreed EVM scenarios.</w:t>
            </w:r>
            <w:r w:rsidRPr="007B6426">
              <w:rPr>
                <w:sz w:val="18"/>
                <w:szCs w:val="18"/>
                <w:lang w:eastAsia="zh-CN"/>
              </w:rPr>
              <w:t xml:space="preserve"> </w:t>
            </w:r>
            <w:r>
              <w:rPr>
                <w:sz w:val="18"/>
                <w:szCs w:val="18"/>
                <w:lang w:eastAsia="zh-CN"/>
              </w:rPr>
              <w:t>This is while Alt. 2 has</w:t>
            </w:r>
            <w:r w:rsidRPr="007B6426">
              <w:rPr>
                <w:sz w:val="18"/>
                <w:szCs w:val="18"/>
                <w:lang w:eastAsia="zh-CN"/>
              </w:rPr>
              <w:t xml:space="preserve"> significant complexity</w:t>
            </w:r>
            <w:r>
              <w:rPr>
                <w:sz w:val="18"/>
                <w:szCs w:val="18"/>
                <w:lang w:eastAsia="zh-CN"/>
              </w:rPr>
              <w:t xml:space="preserve"> compared to Alt. 1.</w:t>
            </w:r>
          </w:p>
          <w:p w14:paraId="2D422F58" w14:textId="77777777" w:rsidR="00362F40" w:rsidRDefault="00362F40" w:rsidP="006C79B7">
            <w:pPr>
              <w:pStyle w:val="ListParagraph"/>
              <w:numPr>
                <w:ilvl w:val="0"/>
                <w:numId w:val="39"/>
              </w:numPr>
              <w:rPr>
                <w:sz w:val="18"/>
                <w:szCs w:val="18"/>
                <w:lang w:eastAsia="zh-CN"/>
              </w:rPr>
            </w:pPr>
            <w:r>
              <w:rPr>
                <w:sz w:val="18"/>
                <w:szCs w:val="18"/>
                <w:lang w:eastAsia="zh-CN"/>
              </w:rPr>
              <w:t>We believe we are going out of the scope defined by WID by introducing Alt 2 for mode 1. Since this alternative is mainly targeting compensation for possible synchronization issues amongst TRPs.</w:t>
            </w:r>
          </w:p>
          <w:p w14:paraId="5F1F1FA7" w14:textId="77777777" w:rsidR="00362F40" w:rsidRDefault="00362F40" w:rsidP="001751D5">
            <w:pPr>
              <w:rPr>
                <w:sz w:val="18"/>
                <w:szCs w:val="18"/>
                <w:lang w:eastAsia="zh-CN"/>
              </w:rPr>
            </w:pPr>
          </w:p>
          <w:p w14:paraId="480E3DF5" w14:textId="77777777" w:rsidR="00362F40" w:rsidRPr="007B6426" w:rsidRDefault="00362F40" w:rsidP="001751D5">
            <w:pPr>
              <w:rPr>
                <w:sz w:val="18"/>
                <w:szCs w:val="18"/>
                <w:lang w:eastAsia="zh-CN"/>
              </w:rPr>
            </w:pPr>
          </w:p>
          <w:p w14:paraId="587A47AF" w14:textId="33A189D5" w:rsidR="00362F40" w:rsidRPr="001751D5" w:rsidRDefault="00362F40" w:rsidP="001751D5">
            <w:pPr>
              <w:rPr>
                <w:rFonts w:ascii="Times" w:eastAsiaTheme="minorEastAsia" w:hAnsi="Times" w:cs="Times"/>
                <w:sz w:val="20"/>
                <w:szCs w:val="20"/>
                <w:lang w:val="en-GB" w:eastAsia="zh-CN"/>
              </w:rPr>
            </w:pPr>
            <w:r w:rsidRPr="001751D5">
              <w:rPr>
                <w:b/>
                <w:bCs/>
                <w:sz w:val="18"/>
                <w:szCs w:val="18"/>
                <w:u w:val="single"/>
                <w:lang w:eastAsia="zh-CN"/>
              </w:rPr>
              <w:t>Issue 1.3.1</w:t>
            </w:r>
            <w:r>
              <w:rPr>
                <w:b/>
                <w:bCs/>
                <w:sz w:val="18"/>
                <w:szCs w:val="18"/>
                <w:u w:val="single"/>
                <w:lang w:eastAsia="zh-CN"/>
              </w:rPr>
              <w:t xml:space="preserve">: </w:t>
            </w:r>
            <w:r>
              <w:rPr>
                <w:sz w:val="18"/>
                <w:szCs w:val="18"/>
                <w:lang w:eastAsia="zh-CN"/>
              </w:rPr>
              <w:t>We don’t think Ln=6 needs to be supported for NTRP&gt;1, specially given the extra overhead it introduces. We are open to discuss Ln=6 for the special case where only single TRP is selected by the UE.</w:t>
            </w:r>
          </w:p>
        </w:tc>
      </w:tr>
      <w:tr w:rsidR="00362F40" w:rsidRPr="00674490" w14:paraId="22CFB185" w14:textId="4870B427"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854B52" w14:textId="75C6AD45" w:rsidR="00362F40" w:rsidRDefault="00362F40" w:rsidP="001751D5">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A77211" w14:textId="0E8A25F0" w:rsidR="00362F40" w:rsidRDefault="00362F40" w:rsidP="001751D5">
            <w:pPr>
              <w:rPr>
                <w:b/>
                <w:bCs/>
                <w:sz w:val="18"/>
                <w:szCs w:val="18"/>
                <w:u w:val="single"/>
                <w:lang w:eastAsia="zh-CN"/>
              </w:rPr>
            </w:pPr>
            <w:r w:rsidRPr="008B110F">
              <w:rPr>
                <w:b/>
                <w:color w:val="3333FF"/>
                <w:sz w:val="18"/>
                <w:szCs w:val="18"/>
              </w:rPr>
              <w:t xml:space="preserve">Added </w:t>
            </w:r>
            <w:r>
              <w:rPr>
                <w:b/>
                <w:color w:val="3333FF"/>
                <w:sz w:val="18"/>
                <w:szCs w:val="18"/>
              </w:rPr>
              <w:t>FFS wording in 1.3.1</w:t>
            </w:r>
            <w:r w:rsidRPr="008B110F">
              <w:rPr>
                <w:b/>
                <w:color w:val="3333FF"/>
                <w:sz w:val="18"/>
                <w:szCs w:val="18"/>
              </w:rPr>
              <w:t xml:space="preserve"> from offline session agreement</w:t>
            </w:r>
          </w:p>
        </w:tc>
      </w:tr>
      <w:tr w:rsidR="00362F40" w:rsidRPr="00674490" w14:paraId="277A1372" w14:textId="1D48AFDF"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3DE896" w14:textId="3E107249" w:rsidR="00362F40" w:rsidRDefault="00362F40" w:rsidP="001751D5">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10C59F" w14:textId="315DEBDC" w:rsidR="00362F40" w:rsidRPr="008B110F" w:rsidRDefault="00362F40" w:rsidP="001751D5">
            <w:pPr>
              <w:rPr>
                <w:b/>
                <w:color w:val="3333FF"/>
                <w:sz w:val="18"/>
                <w:szCs w:val="18"/>
              </w:rPr>
            </w:pPr>
            <w:r>
              <w:rPr>
                <w:b/>
                <w:color w:val="3333FF"/>
                <w:sz w:val="18"/>
                <w:szCs w:val="18"/>
              </w:rPr>
              <w:t>No change</w:t>
            </w:r>
          </w:p>
        </w:tc>
      </w:tr>
      <w:tr w:rsidR="00362F40" w:rsidRPr="00674490" w14:paraId="2E15D8A2" w14:textId="7E8B7368"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91D3E7" w14:textId="361A3FC1" w:rsidR="00362F40" w:rsidRDefault="00362F40" w:rsidP="001751D5">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FB7FC5" w14:textId="671D1250" w:rsidR="00362F40" w:rsidRDefault="00362F40" w:rsidP="0009091D">
            <w:pPr>
              <w:rPr>
                <w:sz w:val="18"/>
                <w:szCs w:val="18"/>
                <w:lang w:eastAsia="zh-CN"/>
              </w:rPr>
            </w:pPr>
            <w:r>
              <w:rPr>
                <w:b/>
                <w:bCs/>
                <w:sz w:val="18"/>
                <w:szCs w:val="18"/>
                <w:u w:val="single"/>
                <w:lang w:eastAsia="zh-CN"/>
              </w:rPr>
              <w:t xml:space="preserve">Issue 1.2: </w:t>
            </w:r>
            <w:r>
              <w:rPr>
                <w:sz w:val="18"/>
                <w:szCs w:val="18"/>
                <w:lang w:eastAsia="zh-CN"/>
              </w:rPr>
              <w:t xml:space="preserve">We support Alt. 2 based on our evaluation results. </w:t>
            </w:r>
          </w:p>
          <w:p w14:paraId="2555FBA3" w14:textId="77777777" w:rsidR="00362F40" w:rsidRDefault="00362F40" w:rsidP="0009091D">
            <w:pPr>
              <w:rPr>
                <w:sz w:val="18"/>
                <w:szCs w:val="18"/>
                <w:lang w:eastAsia="zh-CN"/>
              </w:rPr>
            </w:pPr>
          </w:p>
          <w:p w14:paraId="1BEF65D0" w14:textId="3E10BC1B" w:rsidR="00362F40" w:rsidRDefault="00362F40" w:rsidP="0009091D">
            <w:pPr>
              <w:rPr>
                <w:b/>
                <w:color w:val="3333FF"/>
                <w:sz w:val="18"/>
                <w:szCs w:val="18"/>
              </w:rPr>
            </w:pPr>
            <w:r>
              <w:rPr>
                <w:sz w:val="18"/>
                <w:szCs w:val="18"/>
                <w:lang w:eastAsia="zh-CN"/>
              </w:rPr>
              <w:t xml:space="preserve">Technical speaking, if going with Alt1, the difference between mode 1 and mode 2 is marginal, and then it seems no difference from down-scoping mode-1. Based on the previous comments, it seems that the only benefits of Alt-1 may be from supporting of fractional offset per TRP in FD domain, which corresponds to large-delay-shift compression in time-domain for TRP-specific delay alignment (i.e., FD-bases alignment across TRP). </w:t>
            </w:r>
          </w:p>
          <w:p w14:paraId="157B165E" w14:textId="4B7F97FC" w:rsidR="00362F40" w:rsidRDefault="00362F40" w:rsidP="00BC11F3">
            <w:pPr>
              <w:rPr>
                <w:b/>
                <w:color w:val="3333FF"/>
                <w:sz w:val="18"/>
                <w:szCs w:val="18"/>
              </w:rPr>
            </w:pPr>
          </w:p>
        </w:tc>
      </w:tr>
      <w:tr w:rsidR="00362F40" w:rsidRPr="00674490" w14:paraId="7C5D3F1F" w14:textId="1A4B822D"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A74A57" w14:textId="3F2D6E98" w:rsidR="00362F40" w:rsidRDefault="00362F40" w:rsidP="00DF5069">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F89AA7" w14:textId="77777777" w:rsidR="00362F40" w:rsidRDefault="00362F40" w:rsidP="00DF5069">
            <w:pPr>
              <w:rPr>
                <w:sz w:val="18"/>
                <w:szCs w:val="18"/>
                <w:lang w:eastAsia="zh-CN"/>
              </w:rPr>
            </w:pPr>
            <w:r>
              <w:rPr>
                <w:b/>
                <w:bCs/>
                <w:sz w:val="18"/>
                <w:szCs w:val="18"/>
                <w:u w:val="single"/>
                <w:lang w:eastAsia="zh-CN"/>
              </w:rPr>
              <w:t>Issue 1.2:</w:t>
            </w:r>
            <w:r w:rsidRPr="006873B3">
              <w:rPr>
                <w:b/>
                <w:bCs/>
                <w:sz w:val="18"/>
                <w:szCs w:val="18"/>
                <w:lang w:eastAsia="zh-CN"/>
              </w:rPr>
              <w:t xml:space="preserve"> </w:t>
            </w:r>
            <w:r>
              <w:rPr>
                <w:sz w:val="18"/>
                <w:szCs w:val="18"/>
                <w:lang w:eastAsia="zh-CN"/>
              </w:rPr>
              <w:t>Support Alt1 (1</w:t>
            </w:r>
            <w:r w:rsidRPr="00AC3513">
              <w:rPr>
                <w:sz w:val="18"/>
                <w:szCs w:val="18"/>
                <w:vertAlign w:val="superscript"/>
                <w:lang w:eastAsia="zh-CN"/>
              </w:rPr>
              <w:t>st</w:t>
            </w:r>
            <w:r>
              <w:rPr>
                <w:sz w:val="18"/>
                <w:szCs w:val="18"/>
                <w:lang w:eastAsia="zh-CN"/>
              </w:rPr>
              <w:t xml:space="preserve"> preference) &amp; Alt2 (2</w:t>
            </w:r>
            <w:r w:rsidRPr="00AC3513">
              <w:rPr>
                <w:sz w:val="18"/>
                <w:szCs w:val="18"/>
                <w:vertAlign w:val="superscript"/>
                <w:lang w:eastAsia="zh-CN"/>
              </w:rPr>
              <w:t>nd</w:t>
            </w:r>
            <w:r>
              <w:rPr>
                <w:sz w:val="18"/>
                <w:szCs w:val="18"/>
                <w:lang w:eastAsia="zh-CN"/>
              </w:rPr>
              <w:t xml:space="preserve"> preference)</w:t>
            </w:r>
          </w:p>
          <w:p w14:paraId="7851E5E9" w14:textId="77777777" w:rsidR="00362F40" w:rsidRDefault="00362F40" w:rsidP="00DF5069">
            <w:pPr>
              <w:rPr>
                <w:sz w:val="18"/>
                <w:szCs w:val="18"/>
                <w:lang w:eastAsia="zh-CN"/>
              </w:rPr>
            </w:pPr>
            <w:r>
              <w:rPr>
                <w:sz w:val="18"/>
                <w:szCs w:val="18"/>
                <w:lang w:eastAsia="zh-CN"/>
              </w:rPr>
              <w:t xml:space="preserve">Mode 2 codebook is optimized for the collocated scenarios of CJT and therefore common FD offset in Alt1 suits the channel characteristics.  </w:t>
            </w:r>
          </w:p>
          <w:p w14:paraId="78EE1566" w14:textId="77777777" w:rsidR="00362F40" w:rsidRDefault="00362F40" w:rsidP="00DF5069">
            <w:pPr>
              <w:rPr>
                <w:sz w:val="18"/>
                <w:szCs w:val="18"/>
                <w:lang w:eastAsia="zh-CN"/>
              </w:rPr>
            </w:pPr>
            <w:r>
              <w:rPr>
                <w:sz w:val="18"/>
                <w:szCs w:val="18"/>
                <w:lang w:eastAsia="zh-CN"/>
              </w:rPr>
              <w:t>Mode1 codebook is more flexible &amp; can accommodate the synchronization issues in distributed CJT scenarios due to the difference in the propagation delay characteristics between the cooperation TRPs. Alt2 better fits Mode1 codebook.</w:t>
            </w:r>
          </w:p>
          <w:p w14:paraId="60B7F0B3" w14:textId="77777777" w:rsidR="00362F40" w:rsidRDefault="00362F40" w:rsidP="00DF5069">
            <w:pPr>
              <w:rPr>
                <w:b/>
                <w:bCs/>
                <w:sz w:val="18"/>
                <w:szCs w:val="18"/>
                <w:u w:val="single"/>
                <w:lang w:eastAsia="zh-CN"/>
              </w:rPr>
            </w:pPr>
            <w:r>
              <w:rPr>
                <w:sz w:val="18"/>
                <w:szCs w:val="18"/>
                <w:lang w:eastAsia="zh-CN"/>
              </w:rPr>
              <w:t>The SLS results show similar performance gains for the two alternatives.</w:t>
            </w:r>
          </w:p>
          <w:p w14:paraId="30DBD3E8" w14:textId="77777777" w:rsidR="00362F40" w:rsidRDefault="00362F40" w:rsidP="00DF5069">
            <w:pPr>
              <w:rPr>
                <w:b/>
                <w:bCs/>
                <w:sz w:val="18"/>
                <w:szCs w:val="18"/>
                <w:u w:val="single"/>
                <w:lang w:eastAsia="zh-CN"/>
              </w:rPr>
            </w:pPr>
          </w:p>
        </w:tc>
      </w:tr>
      <w:tr w:rsidR="00362F40" w:rsidRPr="00674490" w14:paraId="75E5CC22" w14:textId="75EE7FC5"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E278F8" w14:textId="4B4822F8" w:rsidR="00362F40" w:rsidRDefault="00362F40" w:rsidP="00912AC4">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726A39" w14:textId="77777777" w:rsidR="00362F40" w:rsidRDefault="00362F40" w:rsidP="00912AC4">
            <w:pPr>
              <w:rPr>
                <w:b/>
                <w:bCs/>
                <w:sz w:val="18"/>
                <w:szCs w:val="18"/>
                <w:u w:val="single"/>
                <w:lang w:eastAsia="zh-CN"/>
              </w:rPr>
            </w:pPr>
            <w:r>
              <w:rPr>
                <w:rFonts w:hint="eastAsia"/>
                <w:b/>
                <w:bCs/>
                <w:sz w:val="18"/>
                <w:szCs w:val="18"/>
                <w:u w:val="single"/>
                <w:lang w:eastAsia="zh-CN"/>
              </w:rPr>
              <w:t>I</w:t>
            </w:r>
            <w:r>
              <w:rPr>
                <w:b/>
                <w:bCs/>
                <w:sz w:val="18"/>
                <w:szCs w:val="18"/>
                <w:u w:val="single"/>
                <w:lang w:eastAsia="zh-CN"/>
              </w:rPr>
              <w:t>ssue 1.2:</w:t>
            </w:r>
          </w:p>
          <w:p w14:paraId="2561D64A" w14:textId="77777777" w:rsidR="00362F40" w:rsidRDefault="00362F40" w:rsidP="00912AC4">
            <w:pPr>
              <w:rPr>
                <w:sz w:val="18"/>
                <w:szCs w:val="18"/>
                <w:lang w:eastAsia="zh-CN"/>
              </w:rPr>
            </w:pPr>
            <w:r>
              <w:rPr>
                <w:sz w:val="18"/>
                <w:szCs w:val="18"/>
                <w:lang w:eastAsia="zh-CN"/>
              </w:rPr>
              <w:t xml:space="preserve">We agree with many other companies that Alt.1 is not consistent with the agreed definition of mode 1. By proper selection of FD basis, Alt.2 can provide better performance, though with slightly higher overhead. </w:t>
            </w:r>
          </w:p>
          <w:p w14:paraId="35669699" w14:textId="77777777" w:rsidR="00362F40" w:rsidRPr="00156E7A" w:rsidRDefault="00362F40" w:rsidP="00912AC4">
            <w:pPr>
              <w:rPr>
                <w:rFonts w:eastAsia="Malgun Gothic"/>
                <w:b/>
                <w:color w:val="3333FF"/>
                <w:sz w:val="18"/>
                <w:szCs w:val="18"/>
              </w:rPr>
            </w:pPr>
          </w:p>
          <w:p w14:paraId="0A478C80" w14:textId="3BAC2A86" w:rsidR="00362F40" w:rsidRDefault="00362F40" w:rsidP="00912AC4">
            <w:pPr>
              <w:rPr>
                <w:b/>
                <w:bCs/>
                <w:sz w:val="18"/>
                <w:szCs w:val="18"/>
                <w:u w:val="single"/>
                <w:lang w:eastAsia="zh-CN"/>
              </w:rPr>
            </w:pPr>
            <w:r w:rsidRPr="00156E7A">
              <w:rPr>
                <w:rFonts w:hint="eastAsia"/>
                <w:bCs/>
                <w:sz w:val="18"/>
                <w:szCs w:val="18"/>
                <w:lang w:eastAsia="zh-CN"/>
              </w:rPr>
              <w:t>I</w:t>
            </w:r>
            <w:r w:rsidRPr="00156E7A">
              <w:rPr>
                <w:bCs/>
                <w:sz w:val="18"/>
                <w:szCs w:val="18"/>
                <w:lang w:eastAsia="zh-CN"/>
              </w:rPr>
              <w:t xml:space="preserve">f </w:t>
            </w:r>
            <w:r>
              <w:rPr>
                <w:bCs/>
                <w:sz w:val="18"/>
                <w:szCs w:val="18"/>
                <w:lang w:eastAsia="zh-CN"/>
              </w:rPr>
              <w:t>RAN1</w:t>
            </w:r>
            <w:r w:rsidRPr="00156E7A">
              <w:rPr>
                <w:bCs/>
                <w:sz w:val="18"/>
                <w:szCs w:val="18"/>
                <w:lang w:eastAsia="zh-CN"/>
              </w:rPr>
              <w:t xml:space="preserve"> go</w:t>
            </w:r>
            <w:r>
              <w:rPr>
                <w:bCs/>
                <w:sz w:val="18"/>
                <w:szCs w:val="18"/>
                <w:lang w:eastAsia="zh-CN"/>
              </w:rPr>
              <w:t>es</w:t>
            </w:r>
            <w:r w:rsidRPr="00156E7A">
              <w:rPr>
                <w:bCs/>
                <w:sz w:val="18"/>
                <w:szCs w:val="18"/>
                <w:lang w:eastAsia="zh-CN"/>
              </w:rPr>
              <w:t xml:space="preserve"> with Alt.1, </w:t>
            </w:r>
            <w:r>
              <w:rPr>
                <w:bCs/>
                <w:sz w:val="18"/>
                <w:szCs w:val="18"/>
                <w:lang w:eastAsia="zh-CN"/>
              </w:rPr>
              <w:t>we think it is not needed to support mode 1 anymore. Only supporting Mode 2 can be a better choice which can also reduce the standardization effort without performance loss.</w:t>
            </w:r>
          </w:p>
        </w:tc>
      </w:tr>
      <w:tr w:rsidR="00362F40" w:rsidRPr="00674490" w14:paraId="4F8763FD" w14:textId="77777777"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DE3F31" w14:textId="13750C7E" w:rsidR="00362F40" w:rsidRDefault="00362F40" w:rsidP="002A2FE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6CFFB7" w14:textId="77777777" w:rsidR="00362F40" w:rsidRDefault="00362F40" w:rsidP="002A2FE0">
            <w:pPr>
              <w:rPr>
                <w:b/>
                <w:bCs/>
                <w:sz w:val="18"/>
                <w:szCs w:val="18"/>
                <w:u w:val="single"/>
                <w:lang w:eastAsia="zh-CN"/>
              </w:rPr>
            </w:pPr>
            <w:r>
              <w:rPr>
                <w:b/>
                <w:bCs/>
                <w:sz w:val="18"/>
                <w:szCs w:val="18"/>
                <w:u w:val="single"/>
                <w:lang w:eastAsia="zh-CN"/>
              </w:rPr>
              <w:t xml:space="preserve">Issue 1.2: </w:t>
            </w:r>
          </w:p>
          <w:p w14:paraId="4C9AC877" w14:textId="77777777" w:rsidR="00362F40" w:rsidRDefault="00362F40" w:rsidP="002A2FE0">
            <w:pPr>
              <w:rPr>
                <w:b/>
                <w:bCs/>
                <w:sz w:val="18"/>
                <w:szCs w:val="18"/>
                <w:u w:val="single"/>
                <w:lang w:eastAsia="zh-CN"/>
              </w:rPr>
            </w:pPr>
          </w:p>
          <w:p w14:paraId="6909492B" w14:textId="77777777" w:rsidR="00362F40" w:rsidRDefault="00362F40" w:rsidP="002A2FE0">
            <w:pPr>
              <w:rPr>
                <w:sz w:val="18"/>
                <w:szCs w:val="18"/>
                <w:lang w:eastAsia="zh-CN"/>
              </w:rPr>
            </w:pPr>
            <w:r w:rsidRPr="0080755C">
              <w:rPr>
                <w:sz w:val="18"/>
                <w:szCs w:val="18"/>
                <w:lang w:eastAsia="zh-CN"/>
              </w:rPr>
              <w:t>Our first preference is to support Alt2. Like several other companies, we think that difference for Alt1 mode-1 and mode-2 is marginal.</w:t>
            </w:r>
            <w:r>
              <w:rPr>
                <w:sz w:val="18"/>
                <w:szCs w:val="18"/>
                <w:lang w:eastAsia="zh-CN"/>
              </w:rPr>
              <w:t xml:space="preserve"> Also, Alt2 UE implementation can be simpler than Alt1. </w:t>
            </w:r>
          </w:p>
          <w:p w14:paraId="2448E72A" w14:textId="7D6046ED" w:rsidR="00362F40" w:rsidRDefault="00362F40" w:rsidP="002A2FE0">
            <w:pPr>
              <w:rPr>
                <w:sz w:val="18"/>
                <w:szCs w:val="18"/>
                <w:lang w:eastAsia="zh-CN"/>
              </w:rPr>
            </w:pPr>
            <w:r>
              <w:rPr>
                <w:sz w:val="18"/>
                <w:szCs w:val="18"/>
                <w:lang w:eastAsia="zh-CN"/>
              </w:rPr>
              <w:t xml:space="preserve">Regarding the performance/overhead, it seems that the problem is that proponents of Alt1 don’t see performance gains of mode-1 comparing to mode-2 with any alternative. </w:t>
            </w:r>
          </w:p>
          <w:p w14:paraId="192B28E0" w14:textId="77777777" w:rsidR="00362F40" w:rsidRDefault="00362F40" w:rsidP="002A2FE0">
            <w:pPr>
              <w:rPr>
                <w:b/>
                <w:bCs/>
                <w:sz w:val="18"/>
                <w:szCs w:val="18"/>
                <w:u w:val="single"/>
                <w:lang w:eastAsia="zh-CN"/>
              </w:rPr>
            </w:pPr>
          </w:p>
        </w:tc>
      </w:tr>
      <w:tr w:rsidR="00362F40" w:rsidRPr="00674490" w14:paraId="625D41EF" w14:textId="77777777"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0E46F6" w14:textId="78B13941" w:rsidR="00362F40" w:rsidRDefault="00362F40" w:rsidP="002A2FE0">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F41EDA" w14:textId="77777777" w:rsidR="00362F40" w:rsidRDefault="00362F40" w:rsidP="002A2FE0">
            <w:pPr>
              <w:rPr>
                <w:b/>
                <w:bCs/>
                <w:sz w:val="18"/>
                <w:szCs w:val="18"/>
                <w:u w:val="single"/>
                <w:lang w:eastAsia="zh-CN"/>
              </w:rPr>
            </w:pPr>
            <w:r>
              <w:rPr>
                <w:rFonts w:hint="eastAsia"/>
                <w:b/>
                <w:bCs/>
                <w:sz w:val="18"/>
                <w:szCs w:val="18"/>
                <w:u w:val="single"/>
                <w:lang w:eastAsia="zh-CN"/>
              </w:rPr>
              <w:t>Issue 1.2:</w:t>
            </w:r>
          </w:p>
          <w:p w14:paraId="375063EB" w14:textId="77777777" w:rsidR="00362F40" w:rsidRDefault="00362F40" w:rsidP="002A2FE0">
            <w:pPr>
              <w:rPr>
                <w:b/>
                <w:bCs/>
                <w:sz w:val="18"/>
                <w:szCs w:val="18"/>
                <w:u w:val="single"/>
                <w:lang w:eastAsia="zh-CN"/>
              </w:rPr>
            </w:pPr>
          </w:p>
          <w:p w14:paraId="388847D9" w14:textId="77777777" w:rsidR="00362F40" w:rsidRDefault="00362F40" w:rsidP="002A2FE0">
            <w:pPr>
              <w:rPr>
                <w:bCs/>
                <w:sz w:val="18"/>
                <w:szCs w:val="18"/>
                <w:lang w:eastAsia="zh-CN"/>
              </w:rPr>
            </w:pPr>
            <w:r w:rsidRPr="007E2C21">
              <w:rPr>
                <w:rFonts w:hint="eastAsia"/>
                <w:bCs/>
                <w:sz w:val="18"/>
                <w:szCs w:val="18"/>
                <w:lang w:eastAsia="zh-CN"/>
              </w:rPr>
              <w:t>We support Alt.2</w:t>
            </w:r>
            <w:r>
              <w:rPr>
                <w:rFonts w:hint="eastAsia"/>
                <w:bCs/>
                <w:sz w:val="18"/>
                <w:szCs w:val="18"/>
                <w:lang w:eastAsia="zh-CN"/>
              </w:rPr>
              <w:t>:</w:t>
            </w:r>
          </w:p>
          <w:p w14:paraId="2215F63B" w14:textId="7CCA64CE" w:rsidR="00362F40" w:rsidRDefault="00362F40" w:rsidP="006C79B7">
            <w:pPr>
              <w:pStyle w:val="ListParagraph"/>
              <w:numPr>
                <w:ilvl w:val="0"/>
                <w:numId w:val="40"/>
              </w:numPr>
              <w:rPr>
                <w:bCs/>
                <w:sz w:val="18"/>
                <w:szCs w:val="18"/>
                <w:lang w:eastAsia="zh-CN"/>
              </w:rPr>
            </w:pPr>
            <w:r>
              <w:rPr>
                <w:rFonts w:hint="eastAsia"/>
                <w:bCs/>
                <w:sz w:val="18"/>
                <w:szCs w:val="18"/>
                <w:lang w:eastAsia="zh-CN"/>
              </w:rPr>
              <w:t xml:space="preserve">Alt.1 violates previous agreement on the </w:t>
            </w:r>
            <w:r>
              <w:rPr>
                <w:bCs/>
                <w:sz w:val="18"/>
                <w:szCs w:val="18"/>
                <w:lang w:eastAsia="zh-CN"/>
              </w:rPr>
              <w:t>definition</w:t>
            </w:r>
            <w:r>
              <w:rPr>
                <w:rFonts w:hint="eastAsia"/>
                <w:bCs/>
                <w:sz w:val="18"/>
                <w:szCs w:val="18"/>
                <w:lang w:eastAsia="zh-CN"/>
              </w:rPr>
              <w:t xml:space="preserve"> of mode-1. FD basis selection across TRPs with Alt.1 is not </w:t>
            </w:r>
            <w:r>
              <w:rPr>
                <w:bCs/>
                <w:sz w:val="18"/>
                <w:szCs w:val="18"/>
                <w:lang w:eastAsia="zh-CN"/>
              </w:rPr>
              <w:t>independent</w:t>
            </w:r>
            <w:r>
              <w:rPr>
                <w:rFonts w:hint="eastAsia"/>
                <w:bCs/>
                <w:sz w:val="18"/>
                <w:szCs w:val="18"/>
                <w:lang w:eastAsia="zh-CN"/>
              </w:rPr>
              <w:t>.</w:t>
            </w:r>
          </w:p>
          <w:p w14:paraId="6CEEB8A1" w14:textId="799D8B11" w:rsidR="00362F40" w:rsidRDefault="00362F40" w:rsidP="006C79B7">
            <w:pPr>
              <w:pStyle w:val="ListParagraph"/>
              <w:numPr>
                <w:ilvl w:val="0"/>
                <w:numId w:val="40"/>
              </w:numPr>
              <w:rPr>
                <w:bCs/>
                <w:sz w:val="18"/>
                <w:szCs w:val="18"/>
                <w:lang w:eastAsia="zh-CN"/>
              </w:rPr>
            </w:pPr>
            <w:r>
              <w:rPr>
                <w:bCs/>
                <w:sz w:val="18"/>
                <w:szCs w:val="18"/>
                <w:lang w:eastAsia="zh-CN"/>
              </w:rPr>
              <w:t>W</w:t>
            </w:r>
            <w:r>
              <w:rPr>
                <w:rFonts w:hint="eastAsia"/>
                <w:bCs/>
                <w:sz w:val="18"/>
                <w:szCs w:val="18"/>
                <w:lang w:eastAsia="zh-CN"/>
              </w:rPr>
              <w:t>ith Alt.1, FD basis shall be jointly selected across different TRPs which clearly more complex than Alt.2.</w:t>
            </w:r>
          </w:p>
          <w:p w14:paraId="3FC54247" w14:textId="2C562A33" w:rsidR="00362F40" w:rsidRPr="007831B5" w:rsidRDefault="00362F40" w:rsidP="006C79B7">
            <w:pPr>
              <w:pStyle w:val="ListParagraph"/>
              <w:numPr>
                <w:ilvl w:val="0"/>
                <w:numId w:val="40"/>
              </w:numPr>
              <w:rPr>
                <w:bCs/>
                <w:sz w:val="18"/>
                <w:szCs w:val="18"/>
                <w:lang w:eastAsia="zh-CN"/>
              </w:rPr>
            </w:pPr>
            <w:r>
              <w:rPr>
                <w:rFonts w:hint="eastAsia"/>
                <w:bCs/>
                <w:sz w:val="18"/>
                <w:szCs w:val="18"/>
                <w:lang w:eastAsia="zh-CN"/>
              </w:rPr>
              <w:t>Alt.2 is the default solution. Alt.1 introduces a</w:t>
            </w:r>
            <w:r w:rsidRPr="007E2C21">
              <w:rPr>
                <w:bCs/>
                <w:sz w:val="18"/>
                <w:szCs w:val="18"/>
                <w:lang w:eastAsia="zh-CN"/>
              </w:rPr>
              <w:t xml:space="preserve"> per-CSI-RS-resource FD basis selection offset</w:t>
            </w:r>
            <w:r>
              <w:rPr>
                <w:rFonts w:hint="eastAsia"/>
                <w:bCs/>
                <w:sz w:val="18"/>
                <w:szCs w:val="18"/>
                <w:lang w:eastAsia="zh-CN"/>
              </w:rPr>
              <w:t xml:space="preserve"> which clearly needs consensus. </w:t>
            </w:r>
            <w:r>
              <w:rPr>
                <w:bCs/>
                <w:sz w:val="18"/>
                <w:szCs w:val="18"/>
                <w:lang w:eastAsia="zh-CN"/>
              </w:rPr>
              <w:t>I</w:t>
            </w:r>
            <w:r>
              <w:rPr>
                <w:rFonts w:hint="eastAsia"/>
                <w:bCs/>
                <w:sz w:val="18"/>
                <w:szCs w:val="18"/>
                <w:lang w:eastAsia="zh-CN"/>
              </w:rPr>
              <w:t>f there is no consensus, the FD basis selection offset is not introduced.</w:t>
            </w:r>
          </w:p>
        </w:tc>
      </w:tr>
      <w:tr w:rsidR="00362F40" w:rsidRPr="00674490" w14:paraId="4D708DC1" w14:textId="77777777"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01CDB5" w14:textId="71FAFF66" w:rsidR="00362F40" w:rsidRDefault="00362F40" w:rsidP="002A2FE0">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3F4C1B" w14:textId="77777777" w:rsidR="00362F40" w:rsidRDefault="00362F40" w:rsidP="002A2FE0">
            <w:pPr>
              <w:rPr>
                <w:b/>
                <w:bCs/>
                <w:sz w:val="18"/>
                <w:szCs w:val="18"/>
                <w:u w:val="single"/>
                <w:lang w:eastAsia="zh-CN"/>
              </w:rPr>
            </w:pPr>
            <w:r>
              <w:rPr>
                <w:rFonts w:hint="eastAsia"/>
                <w:b/>
                <w:bCs/>
                <w:sz w:val="18"/>
                <w:szCs w:val="18"/>
                <w:u w:val="single"/>
                <w:lang w:eastAsia="zh-CN"/>
              </w:rPr>
              <w:t>I</w:t>
            </w:r>
            <w:r>
              <w:rPr>
                <w:b/>
                <w:bCs/>
                <w:sz w:val="18"/>
                <w:szCs w:val="18"/>
                <w:u w:val="single"/>
                <w:lang w:eastAsia="zh-CN"/>
              </w:rPr>
              <w:t>ssue 1.2:</w:t>
            </w:r>
          </w:p>
          <w:p w14:paraId="30CDF4B9" w14:textId="77777777" w:rsidR="00362F40" w:rsidRDefault="00362F40" w:rsidP="002A2FE0">
            <w:pPr>
              <w:rPr>
                <w:bCs/>
                <w:sz w:val="18"/>
                <w:szCs w:val="18"/>
                <w:lang w:eastAsia="zh-CN"/>
              </w:rPr>
            </w:pPr>
          </w:p>
          <w:p w14:paraId="163D6C4D" w14:textId="21802959" w:rsidR="00362F40" w:rsidRPr="00362F40" w:rsidRDefault="00362F40" w:rsidP="002A2FE0">
            <w:pPr>
              <w:rPr>
                <w:bCs/>
                <w:sz w:val="18"/>
                <w:szCs w:val="18"/>
                <w:lang w:eastAsia="zh-CN"/>
              </w:rPr>
            </w:pPr>
            <w:r>
              <w:rPr>
                <w:bCs/>
                <w:sz w:val="18"/>
                <w:szCs w:val="18"/>
                <w:lang w:eastAsia="zh-CN"/>
              </w:rPr>
              <w:t xml:space="preserve">We support Alt 2 and we share similar view with other companies that </w:t>
            </w:r>
            <w:r>
              <w:rPr>
                <w:rFonts w:hint="eastAsia"/>
                <w:bCs/>
                <w:sz w:val="18"/>
                <w:szCs w:val="18"/>
                <w:lang w:eastAsia="zh-CN"/>
              </w:rPr>
              <w:t>Alt</w:t>
            </w:r>
            <w:r>
              <w:rPr>
                <w:bCs/>
                <w:sz w:val="18"/>
                <w:szCs w:val="18"/>
                <w:lang w:eastAsia="zh-CN"/>
              </w:rPr>
              <w:t xml:space="preserve">2 should be the default solution based on previous agreement. </w:t>
            </w:r>
            <w:r w:rsidR="007177CC">
              <w:rPr>
                <w:bCs/>
                <w:sz w:val="18"/>
                <w:szCs w:val="18"/>
                <w:lang w:eastAsia="zh-CN"/>
              </w:rPr>
              <w:t>Alt 1 is for further overhead reduce.</w:t>
            </w:r>
          </w:p>
        </w:tc>
      </w:tr>
      <w:tr w:rsidR="007831B5" w:rsidRPr="00674490" w14:paraId="689139B9" w14:textId="77777777" w:rsidTr="00362F40">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8E4D07" w14:textId="42E904D9" w:rsidR="007831B5" w:rsidRDefault="007831B5" w:rsidP="002A2FE0">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2DF808" w14:textId="5E4CA8EB" w:rsidR="007831B5" w:rsidRPr="007831B5" w:rsidRDefault="007831B5" w:rsidP="002A2FE0">
            <w:pPr>
              <w:rPr>
                <w:b/>
                <w:bCs/>
                <w:sz w:val="18"/>
                <w:szCs w:val="18"/>
                <w:lang w:eastAsia="zh-CN"/>
              </w:rPr>
            </w:pPr>
            <w:r w:rsidRPr="007831B5">
              <w:rPr>
                <w:b/>
                <w:bCs/>
                <w:color w:val="3333FF"/>
                <w:sz w:val="20"/>
                <w:szCs w:val="18"/>
                <w:lang w:eastAsia="zh-CN"/>
              </w:rPr>
              <w:t>No change</w:t>
            </w:r>
          </w:p>
        </w:tc>
      </w:tr>
    </w:tbl>
    <w:p w14:paraId="6B43BBE1" w14:textId="77777777" w:rsidR="00FF14F6" w:rsidRPr="00E2214A" w:rsidRDefault="00FF14F6"/>
    <w:p w14:paraId="208B9329" w14:textId="77777777" w:rsidR="00FF14F6" w:rsidRDefault="004B0726">
      <w:pPr>
        <w:pStyle w:val="Heading3"/>
        <w:numPr>
          <w:ilvl w:val="1"/>
          <w:numId w:val="7"/>
        </w:numPr>
      </w:pPr>
      <w:r>
        <w:lastRenderedPageBreak/>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124"/>
        <w:gridCol w:w="3330"/>
      </w:tblGrid>
      <w:tr w:rsidR="00FF14F6" w14:paraId="734F3FFC" w14:textId="77777777" w:rsidTr="005F456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12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33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77777777" w:rsidR="00CC66AE" w:rsidRDefault="00CC66AE" w:rsidP="00CC66AE">
            <w:pPr>
              <w:widowControl w:val="0"/>
              <w:snapToGrid w:val="0"/>
              <w:rPr>
                <w:sz w:val="18"/>
                <w:szCs w:val="18"/>
              </w:rPr>
            </w:pPr>
            <w:r>
              <w:rPr>
                <w:sz w:val="18"/>
                <w:szCs w:val="18"/>
              </w:rPr>
              <w:t>2.1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0D0C3655" w14:textId="77777777" w:rsidR="00CC66AE" w:rsidRPr="00F327C2" w:rsidRDefault="00CC66AE" w:rsidP="00CC66AE">
            <w:pPr>
              <w:snapToGrid w:val="0"/>
              <w:rPr>
                <w:rFonts w:ascii="Times" w:eastAsia="Malgun Gothic" w:hAnsi="Times" w:cs="Times"/>
                <w:sz w:val="16"/>
                <w:szCs w:val="16"/>
                <w:highlight w:val="green"/>
              </w:rPr>
            </w:pPr>
            <w:r w:rsidRPr="00F327C2">
              <w:rPr>
                <w:rFonts w:ascii="Times" w:eastAsia="Batang" w:hAnsi="Times" w:cs="Times"/>
                <w:sz w:val="16"/>
                <w:szCs w:val="16"/>
                <w:lang w:val="en-GB" w:eastAsia="en-US"/>
              </w:rPr>
              <w:t xml:space="preserve">[109-e] </w:t>
            </w:r>
            <w:r w:rsidRPr="00F327C2">
              <w:rPr>
                <w:rFonts w:ascii="Times" w:eastAsia="Batang" w:hAnsi="Times" w:cs="Times"/>
                <w:b/>
                <w:bCs/>
                <w:sz w:val="16"/>
                <w:szCs w:val="16"/>
                <w:highlight w:val="green"/>
                <w:lang w:val="en-GB" w:eastAsia="en-US"/>
              </w:rPr>
              <w:t>Agreement</w:t>
            </w:r>
          </w:p>
          <w:p w14:paraId="288D0896" w14:textId="77777777" w:rsidR="00CC66AE" w:rsidRPr="00F327C2" w:rsidRDefault="00CC66AE" w:rsidP="00CC66AE">
            <w:pPr>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The work scope of Type-II codebook refinement for high/medium velocities includes refinement of the following codebooks, based on a common design framework:</w:t>
            </w:r>
          </w:p>
          <w:p w14:paraId="458F34B0"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Rel-16 eType-II regular codebook</w:t>
            </w:r>
          </w:p>
          <w:p w14:paraId="21E527BF" w14:textId="77777777" w:rsidR="00CC66AE" w:rsidRPr="00F327C2" w:rsidRDefault="00CC66AE" w:rsidP="00992DB4">
            <w:pPr>
              <w:numPr>
                <w:ilvl w:val="0"/>
                <w:numId w:val="13"/>
              </w:numPr>
              <w:suppressAutoHyphens w:val="0"/>
              <w:snapToGrid w:val="0"/>
              <w:rPr>
                <w:rFonts w:ascii="Times" w:eastAsia="Batang" w:hAnsi="Times" w:cs="Times"/>
                <w:sz w:val="16"/>
                <w:szCs w:val="16"/>
                <w:lang w:val="en-GB" w:eastAsia="en-US"/>
              </w:rPr>
            </w:pPr>
            <w:r w:rsidRPr="00F327C2">
              <w:rPr>
                <w:rFonts w:ascii="Times" w:eastAsia="Batang" w:hAnsi="Times" w:cs="Times"/>
                <w:sz w:val="16"/>
                <w:szCs w:val="16"/>
                <w:lang w:val="en-GB" w:eastAsia="en-US"/>
              </w:rPr>
              <w:t>Rel-17 FeType-II port selection (PS) codebook</w:t>
            </w:r>
          </w:p>
          <w:p w14:paraId="6F327BC3" w14:textId="77777777" w:rsidR="00CC66AE" w:rsidRPr="00F327C2" w:rsidRDefault="00CC66AE" w:rsidP="00CC66AE">
            <w:pPr>
              <w:snapToGrid w:val="0"/>
              <w:rPr>
                <w:rFonts w:ascii="Times" w:eastAsia="Batang" w:hAnsi="Times" w:cs="Times"/>
                <w:sz w:val="16"/>
                <w:szCs w:val="16"/>
              </w:rPr>
            </w:pPr>
            <w:r w:rsidRPr="00F327C2">
              <w:rPr>
                <w:rFonts w:ascii="Times" w:eastAsia="Batang" w:hAnsi="Times" w:cs="Times"/>
                <w:sz w:val="16"/>
                <w:szCs w:val="16"/>
                <w:highlight w:val="yellow"/>
                <w:lang w:val="en-GB" w:eastAsia="en-US"/>
              </w:rPr>
              <w:t>FFS: Whether to prioritize/down-select from the two</w:t>
            </w:r>
          </w:p>
          <w:p w14:paraId="7EC2DC93" w14:textId="77777777" w:rsidR="00CC66AE" w:rsidRDefault="00CC66AE" w:rsidP="00CC66AE">
            <w:pPr>
              <w:widowControl w:val="0"/>
              <w:snapToGrid w:val="0"/>
              <w:jc w:val="both"/>
              <w:rPr>
                <w:rFonts w:eastAsia="Malgun Gothic"/>
                <w:sz w:val="18"/>
                <w:szCs w:val="18"/>
                <w:lang w:val="en-GB"/>
              </w:rPr>
            </w:pPr>
          </w:p>
          <w:p w14:paraId="1494F39C" w14:textId="77777777" w:rsidR="00CC66AE" w:rsidRPr="00D71883" w:rsidRDefault="00CC66AE" w:rsidP="00CC66AE">
            <w:pPr>
              <w:widowControl w:val="0"/>
              <w:snapToGrid w:val="0"/>
              <w:jc w:val="both"/>
              <w:rPr>
                <w:rFonts w:eastAsia="Batang"/>
                <w:sz w:val="18"/>
                <w:szCs w:val="18"/>
                <w:lang w:val="en-GB" w:eastAsia="en-US"/>
              </w:rPr>
            </w:pPr>
            <w:r w:rsidRPr="00D71883">
              <w:rPr>
                <w:rFonts w:eastAsia="Batang"/>
                <w:b/>
                <w:sz w:val="18"/>
                <w:szCs w:val="18"/>
                <w:u w:val="single"/>
                <w:lang w:val="en-GB"/>
              </w:rPr>
              <w:t>Proposal 2.A</w:t>
            </w:r>
            <w:r w:rsidRPr="00D71883">
              <w:rPr>
                <w:rFonts w:eastAsia="Batang"/>
                <w:sz w:val="18"/>
                <w:szCs w:val="18"/>
                <w:lang w:val="en-GB"/>
              </w:rPr>
              <w:t>: T</w:t>
            </w:r>
            <w:r w:rsidRPr="00D71883">
              <w:rPr>
                <w:rFonts w:eastAsia="Batang"/>
                <w:sz w:val="18"/>
                <w:szCs w:val="18"/>
                <w:lang w:val="en-GB" w:eastAsia="en-US"/>
              </w:rPr>
              <w:t xml:space="preserve">he </w:t>
            </w:r>
            <w:r w:rsidRPr="00D71883">
              <w:rPr>
                <w:sz w:val="18"/>
                <w:szCs w:val="18"/>
              </w:rPr>
              <w:t>Rel-18 Type-II codebook refinement for high/medium velocities</w:t>
            </w:r>
            <w:r w:rsidRPr="00D71883">
              <w:rPr>
                <w:rFonts w:eastAsia="Batang"/>
                <w:sz w:val="18"/>
                <w:szCs w:val="18"/>
                <w:lang w:val="en-GB" w:eastAsia="en-US"/>
              </w:rPr>
              <w:t xml:space="preserve"> comprises refinement of the following codebooks:</w:t>
            </w:r>
          </w:p>
          <w:p w14:paraId="3152530E"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 xml:space="preserve">Refinement of the Rel-16 </w:t>
            </w:r>
            <w:r w:rsidRPr="00D71883">
              <w:rPr>
                <w:rFonts w:ascii="Times" w:eastAsia="Batang" w:hAnsi="Times" w:cs="Times"/>
                <w:sz w:val="18"/>
                <w:szCs w:val="18"/>
                <w:lang w:val="en-GB"/>
              </w:rPr>
              <w:t>eType-II regular codebook</w:t>
            </w:r>
          </w:p>
          <w:p w14:paraId="3E492072" w14:textId="77777777" w:rsidR="00CC66AE" w:rsidRPr="00D71883" w:rsidRDefault="00CC66AE" w:rsidP="00992DB4">
            <w:pPr>
              <w:pStyle w:val="ListParagraph"/>
              <w:widowControl w:val="0"/>
              <w:numPr>
                <w:ilvl w:val="0"/>
                <w:numId w:val="16"/>
              </w:numPr>
              <w:snapToGrid w:val="0"/>
              <w:spacing w:after="0" w:line="240" w:lineRule="auto"/>
              <w:jc w:val="both"/>
              <w:rPr>
                <w:rFonts w:ascii="Times" w:eastAsia="Batang" w:hAnsi="Times" w:cs="Times"/>
                <w:sz w:val="18"/>
                <w:szCs w:val="18"/>
                <w:lang w:val="en-GB"/>
              </w:rPr>
            </w:pPr>
            <w:r w:rsidRPr="00D71883">
              <w:rPr>
                <w:rFonts w:eastAsia="Batang"/>
                <w:sz w:val="18"/>
                <w:szCs w:val="18"/>
                <w:lang w:val="en-GB"/>
              </w:rPr>
              <w:t>Refinement of the</w:t>
            </w:r>
            <w:r w:rsidRPr="00D71883">
              <w:rPr>
                <w:rFonts w:ascii="Times" w:eastAsia="Batang" w:hAnsi="Times" w:cs="Times"/>
                <w:sz w:val="18"/>
                <w:szCs w:val="18"/>
                <w:lang w:val="en-GB"/>
              </w:rPr>
              <w:t xml:space="preserve"> Rel-17 FeType-II port selection (PS) codebook, based on the same design details as the </w:t>
            </w:r>
            <w:r w:rsidRPr="00D71883">
              <w:rPr>
                <w:rFonts w:eastAsia="Batang"/>
                <w:sz w:val="18"/>
                <w:szCs w:val="18"/>
                <w:lang w:val="en-GB"/>
              </w:rPr>
              <w:t xml:space="preserve">Refinement of the Rel-16 </w:t>
            </w:r>
            <w:r w:rsidRPr="00D71883">
              <w:rPr>
                <w:rFonts w:ascii="Times" w:eastAsia="Batang" w:hAnsi="Times" w:cs="Times"/>
                <w:sz w:val="18"/>
                <w:szCs w:val="18"/>
                <w:lang w:val="en-GB"/>
              </w:rPr>
              <w:t>eType-II regular codebook, except for the supported set of parameter combinations</w:t>
            </w:r>
          </w:p>
          <w:p w14:paraId="166E7F85" w14:textId="77777777" w:rsidR="00CC66AE" w:rsidRPr="00D71883" w:rsidRDefault="00CC66AE" w:rsidP="00992DB4">
            <w:pPr>
              <w:pStyle w:val="ListParagraph"/>
              <w:widowControl w:val="0"/>
              <w:numPr>
                <w:ilvl w:val="1"/>
                <w:numId w:val="16"/>
              </w:numPr>
              <w:snapToGrid w:val="0"/>
              <w:spacing w:after="0" w:line="240" w:lineRule="auto"/>
              <w:jc w:val="both"/>
              <w:rPr>
                <w:rFonts w:ascii="Times" w:eastAsia="Batang" w:hAnsi="Times" w:cs="Times"/>
                <w:sz w:val="18"/>
                <w:szCs w:val="18"/>
                <w:lang w:val="en-GB"/>
              </w:rPr>
            </w:pPr>
            <w:r w:rsidRPr="00D71883">
              <w:rPr>
                <w:rFonts w:ascii="Times" w:eastAsia="Batang" w:hAnsi="Times" w:cs="Times"/>
                <w:sz w:val="18"/>
                <w:szCs w:val="18"/>
                <w:lang w:val="en-GB"/>
              </w:rPr>
              <w:t>Time-/Doppler-domain reciprocity is not assumed</w:t>
            </w:r>
          </w:p>
          <w:p w14:paraId="281EDD72" w14:textId="434E0507" w:rsidR="00CC66AE" w:rsidRDefault="00CC66AE" w:rsidP="00CC66AE">
            <w:pPr>
              <w:widowControl w:val="0"/>
              <w:snapToGrid w:val="0"/>
              <w:jc w:val="both"/>
              <w:rPr>
                <w:rFonts w:eastAsia="Malgun Gothic"/>
                <w:sz w:val="18"/>
                <w:szCs w:val="18"/>
                <w:lang w:val="en-GB"/>
              </w:rPr>
            </w:pPr>
          </w:p>
          <w:p w14:paraId="2323AFBE" w14:textId="2B19C977" w:rsidR="00BF43FB" w:rsidRDefault="00BF43FB" w:rsidP="00CC66AE">
            <w:pPr>
              <w:widowControl w:val="0"/>
              <w:snapToGrid w:val="0"/>
              <w:jc w:val="both"/>
              <w:rPr>
                <w:rFonts w:eastAsia="Malgun Gothic"/>
                <w:sz w:val="18"/>
                <w:szCs w:val="18"/>
                <w:lang w:val="en-GB"/>
              </w:rPr>
            </w:pPr>
          </w:p>
          <w:p w14:paraId="365DB8A7" w14:textId="77777777" w:rsidR="002E269A" w:rsidRDefault="002E269A" w:rsidP="002E269A">
            <w:pPr>
              <w:widowControl w:val="0"/>
              <w:snapToGrid w:val="0"/>
              <w:jc w:val="both"/>
              <w:rPr>
                <w:rFonts w:eastAsia="Batang"/>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.2</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BF43FB">
              <w:rPr>
                <w:rFonts w:eastAsia="Batang"/>
                <w:sz w:val="18"/>
                <w:szCs w:val="18"/>
                <w:lang w:val="en-GB"/>
              </w:rPr>
              <w:t xml:space="preserve">Rel-17 </w:t>
            </w:r>
            <w:proofErr w:type="spellStart"/>
            <w:r w:rsidRPr="00BF43FB">
              <w:rPr>
                <w:rFonts w:eastAsia="Batang"/>
                <w:sz w:val="18"/>
                <w:szCs w:val="18"/>
                <w:lang w:val="en-GB"/>
              </w:rPr>
              <w:t>FeType</w:t>
            </w:r>
            <w:proofErr w:type="spellEnd"/>
            <w:r w:rsidRPr="00BF43FB">
              <w:rPr>
                <w:rFonts w:eastAsia="Batang"/>
                <w:sz w:val="18"/>
                <w:szCs w:val="18"/>
                <w:lang w:val="en-GB"/>
              </w:rPr>
              <w:t xml:space="preserve">-II port selection (PS) codebook. </w:t>
            </w:r>
            <w:r>
              <w:rPr>
                <w:rFonts w:eastAsia="Batang"/>
                <w:sz w:val="18"/>
                <w:szCs w:val="18"/>
                <w:lang w:val="en-GB"/>
              </w:rPr>
              <w:t>Therefore:</w:t>
            </w:r>
          </w:p>
          <w:p w14:paraId="4481B7FC" w14:textId="77777777" w:rsidR="002E269A" w:rsidRPr="00A01BFD" w:rsidRDefault="002E269A" w:rsidP="002E269A">
            <w:pPr>
              <w:pStyle w:val="ListParagraph"/>
              <w:widowControl w:val="0"/>
              <w:numPr>
                <w:ilvl w:val="0"/>
                <w:numId w:val="44"/>
              </w:numPr>
              <w:snapToGrid w:val="0"/>
              <w:spacing w:after="0" w:line="240" w:lineRule="auto"/>
              <w:jc w:val="both"/>
              <w:rPr>
                <w:rFonts w:eastAsia="Batang"/>
                <w:color w:val="FF0000"/>
                <w:sz w:val="18"/>
                <w:szCs w:val="18"/>
                <w:lang w:val="en-GB"/>
              </w:rPr>
            </w:pPr>
            <w:r w:rsidRPr="00A01BFD">
              <w:rPr>
                <w:rFonts w:eastAsia="Batang"/>
                <w:color w:val="FF0000"/>
                <w:sz w:val="18"/>
                <w:szCs w:val="18"/>
                <w:lang w:val="en-GB"/>
              </w:rPr>
              <w:t xml:space="preserve">Only the Type-II codebook refinement based on the Rel-16 </w:t>
            </w:r>
            <w:proofErr w:type="spellStart"/>
            <w:r w:rsidRPr="00A01BFD">
              <w:rPr>
                <w:rFonts w:eastAsia="Batang"/>
                <w:color w:val="FF0000"/>
                <w:sz w:val="18"/>
                <w:szCs w:val="18"/>
                <w:lang w:val="en-GB"/>
              </w:rPr>
              <w:t>eType</w:t>
            </w:r>
            <w:proofErr w:type="spellEnd"/>
            <w:r w:rsidRPr="00A01BFD">
              <w:rPr>
                <w:rFonts w:eastAsia="Batang"/>
                <w:color w:val="FF0000"/>
                <w:sz w:val="18"/>
                <w:szCs w:val="18"/>
                <w:lang w:val="en-GB"/>
              </w:rPr>
              <w:t>-II regular codebook is supported.</w:t>
            </w:r>
          </w:p>
          <w:p w14:paraId="3F7C05CE" w14:textId="77777777" w:rsidR="002E269A" w:rsidRDefault="002E269A" w:rsidP="002E269A">
            <w:pPr>
              <w:widowControl w:val="0"/>
              <w:snapToGrid w:val="0"/>
              <w:jc w:val="both"/>
              <w:rPr>
                <w:rFonts w:eastAsia="Malgun Gothic"/>
                <w:sz w:val="18"/>
                <w:szCs w:val="18"/>
                <w:lang w:val="en-GB"/>
              </w:rPr>
            </w:pPr>
          </w:p>
          <w:p w14:paraId="13F77FB6" w14:textId="77777777" w:rsidR="002E269A" w:rsidRPr="0037145F" w:rsidRDefault="002E269A" w:rsidP="002E269A">
            <w:pPr>
              <w:widowControl w:val="0"/>
              <w:snapToGrid w:val="0"/>
              <w:jc w:val="both"/>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Pr>
                <w:rFonts w:eastAsia="Malgun Gothic"/>
                <w:color w:val="3333FF"/>
                <w:sz w:val="16"/>
                <w:szCs w:val="18"/>
                <w:lang w:val="en-GB"/>
              </w:rPr>
              <w:t>s proposal has been discussed since</w:t>
            </w:r>
            <w:r w:rsidRPr="0037145F">
              <w:rPr>
                <w:rFonts w:eastAsia="Malgun Gothic"/>
                <w:color w:val="3333FF"/>
                <w:sz w:val="16"/>
                <w:szCs w:val="18"/>
                <w:lang w:val="en-GB"/>
              </w:rPr>
              <w:t xml:space="preserve"> RAN1#110 </w:t>
            </w:r>
            <w:r>
              <w:rPr>
                <w:rFonts w:eastAsia="Malgun Gothic"/>
                <w:color w:val="3333FF"/>
                <w:sz w:val="16"/>
                <w:szCs w:val="18"/>
                <w:lang w:val="en-GB"/>
              </w:rPr>
              <w:t xml:space="preserve">and needs conclusion. Since many companies voice concern on supporting the refinement based on Rel-17 </w:t>
            </w:r>
            <w:proofErr w:type="spellStart"/>
            <w:r>
              <w:rPr>
                <w:rFonts w:eastAsia="Malgun Gothic"/>
                <w:color w:val="3333FF"/>
                <w:sz w:val="16"/>
                <w:szCs w:val="18"/>
                <w:lang w:val="en-GB"/>
              </w:rPr>
              <w:t>FeType</w:t>
            </w:r>
            <w:proofErr w:type="spellEnd"/>
            <w:r>
              <w:rPr>
                <w:rFonts w:eastAsia="Malgun Gothic"/>
                <w:color w:val="3333FF"/>
                <w:sz w:val="16"/>
                <w:szCs w:val="18"/>
                <w:lang w:val="en-GB"/>
              </w:rPr>
              <w:t>-II PS, conclusion 2.A.2, merely stating the fact, is inevitable.</w:t>
            </w:r>
          </w:p>
          <w:p w14:paraId="18EB34B9" w14:textId="77777777" w:rsidR="002E269A" w:rsidRDefault="002E269A" w:rsidP="002E269A">
            <w:pPr>
              <w:widowControl w:val="0"/>
              <w:snapToGrid w:val="0"/>
              <w:jc w:val="both"/>
              <w:rPr>
                <w:rFonts w:eastAsia="Malgun Gothic"/>
                <w:sz w:val="18"/>
                <w:szCs w:val="18"/>
                <w:lang w:val="en-GB"/>
              </w:rPr>
            </w:pPr>
          </w:p>
          <w:p w14:paraId="12525B40" w14:textId="77777777" w:rsidR="002E269A" w:rsidRDefault="002E269A" w:rsidP="002E269A">
            <w:pPr>
              <w:widowControl w:val="0"/>
              <w:snapToGrid w:val="0"/>
              <w:jc w:val="both"/>
              <w:rPr>
                <w:rFonts w:eastAsia="Malgun Gothic"/>
                <w:sz w:val="18"/>
                <w:szCs w:val="18"/>
                <w:lang w:val="en-GB"/>
              </w:rPr>
            </w:pPr>
          </w:p>
          <w:p w14:paraId="7C836902" w14:textId="77777777" w:rsidR="002E269A" w:rsidRDefault="002E269A" w:rsidP="002E269A">
            <w:pPr>
              <w:widowControl w:val="0"/>
              <w:snapToGrid w:val="0"/>
              <w:jc w:val="both"/>
              <w:rPr>
                <w:rFonts w:eastAsia="Batang"/>
                <w:sz w:val="18"/>
                <w:szCs w:val="18"/>
                <w:lang w:val="en-GB"/>
              </w:rPr>
            </w:pPr>
            <w:r w:rsidRPr="00BF43FB">
              <w:rPr>
                <w:rFonts w:eastAsia="Malgun Gothic"/>
                <w:b/>
                <w:sz w:val="18"/>
                <w:szCs w:val="18"/>
                <w:u w:val="single"/>
                <w:lang w:val="en-GB"/>
              </w:rPr>
              <w:t>Conclusion 2.A</w:t>
            </w:r>
            <w:r>
              <w:rPr>
                <w:rFonts w:eastAsia="Malgun Gothic"/>
                <w:b/>
                <w:sz w:val="18"/>
                <w:szCs w:val="18"/>
                <w:u w:val="single"/>
                <w:lang w:val="en-GB"/>
              </w:rPr>
              <w:t>.3</w:t>
            </w:r>
            <w:r w:rsidRPr="00BF43FB">
              <w:rPr>
                <w:rFonts w:eastAsia="Malgun Gothic"/>
                <w:sz w:val="18"/>
                <w:szCs w:val="18"/>
                <w:lang w:val="en-GB"/>
              </w:rPr>
              <w:t xml:space="preserve">: </w:t>
            </w:r>
            <w:r w:rsidRPr="00BF43FB">
              <w:rPr>
                <w:sz w:val="18"/>
                <w:szCs w:val="18"/>
              </w:rPr>
              <w:t xml:space="preserve">For the Rel-18 Type-II codebook refinement for high/medium velocities, there is no consensus on supporting the refinement based on the </w:t>
            </w:r>
            <w:r w:rsidRPr="00FE100E">
              <w:rPr>
                <w:color w:val="FF0000"/>
                <w:sz w:val="18"/>
                <w:szCs w:val="18"/>
              </w:rPr>
              <w:t xml:space="preserve">Rel-16 </w:t>
            </w:r>
            <w:proofErr w:type="spellStart"/>
            <w:r w:rsidRPr="00FE100E">
              <w:rPr>
                <w:color w:val="FF0000"/>
                <w:sz w:val="18"/>
                <w:szCs w:val="18"/>
              </w:rPr>
              <w:t>eType</w:t>
            </w:r>
            <w:proofErr w:type="spellEnd"/>
            <w:r w:rsidRPr="00FE100E">
              <w:rPr>
                <w:color w:val="FF0000"/>
                <w:sz w:val="18"/>
                <w:szCs w:val="18"/>
              </w:rPr>
              <w:t xml:space="preserve">-II regular codebook and/or </w:t>
            </w:r>
            <w:r w:rsidRPr="00BF43FB">
              <w:rPr>
                <w:rFonts w:eastAsia="Batang"/>
                <w:sz w:val="18"/>
                <w:szCs w:val="18"/>
                <w:lang w:val="en-GB"/>
              </w:rPr>
              <w:t xml:space="preserve">Rel-17 </w:t>
            </w:r>
            <w:proofErr w:type="spellStart"/>
            <w:r w:rsidRPr="00BF43FB">
              <w:rPr>
                <w:rFonts w:eastAsia="Batang"/>
                <w:sz w:val="18"/>
                <w:szCs w:val="18"/>
                <w:lang w:val="en-GB"/>
              </w:rPr>
              <w:t>FeType</w:t>
            </w:r>
            <w:proofErr w:type="spellEnd"/>
            <w:r w:rsidRPr="00BF43FB">
              <w:rPr>
                <w:rFonts w:eastAsia="Batang"/>
                <w:sz w:val="18"/>
                <w:szCs w:val="18"/>
                <w:lang w:val="en-GB"/>
              </w:rPr>
              <w:t xml:space="preserve">-II port selection (PS) codebook. </w:t>
            </w:r>
            <w:r>
              <w:rPr>
                <w:rFonts w:eastAsia="Batang"/>
                <w:sz w:val="18"/>
                <w:szCs w:val="18"/>
                <w:lang w:val="en-GB"/>
              </w:rPr>
              <w:t>Therefore:</w:t>
            </w:r>
          </w:p>
          <w:p w14:paraId="58606BDC" w14:textId="77777777" w:rsidR="002E269A" w:rsidRPr="00A01BFD" w:rsidRDefault="002E269A" w:rsidP="002E269A">
            <w:pPr>
              <w:pStyle w:val="ListParagraph"/>
              <w:widowControl w:val="0"/>
              <w:numPr>
                <w:ilvl w:val="0"/>
                <w:numId w:val="44"/>
              </w:numPr>
              <w:snapToGrid w:val="0"/>
              <w:spacing w:after="0" w:line="240" w:lineRule="auto"/>
              <w:jc w:val="both"/>
              <w:rPr>
                <w:rFonts w:eastAsia="Batang"/>
                <w:color w:val="FF0000"/>
                <w:sz w:val="18"/>
                <w:szCs w:val="18"/>
                <w:lang w:val="en-GB"/>
              </w:rPr>
            </w:pPr>
            <w:r w:rsidRPr="00A01BFD">
              <w:rPr>
                <w:rFonts w:eastAsia="Batang"/>
                <w:color w:val="FF0000"/>
                <w:sz w:val="18"/>
                <w:szCs w:val="18"/>
                <w:lang w:val="en-GB"/>
              </w:rPr>
              <w:t xml:space="preserve">Only </w:t>
            </w:r>
            <w:r>
              <w:rPr>
                <w:rFonts w:eastAsia="Batang"/>
                <w:color w:val="FF0000"/>
                <w:sz w:val="18"/>
                <w:szCs w:val="18"/>
                <w:lang w:val="en-GB"/>
              </w:rPr>
              <w:t xml:space="preserve">the enhancements </w:t>
            </w:r>
            <w:r w:rsidRPr="00A01BFD">
              <w:rPr>
                <w:rFonts w:eastAsia="Batang"/>
                <w:color w:val="FF0000"/>
                <w:sz w:val="18"/>
                <w:szCs w:val="18"/>
                <w:lang w:val="en-GB"/>
              </w:rPr>
              <w:t xml:space="preserve">based on the agreements unaffected by the absence of </w:t>
            </w:r>
            <w:r>
              <w:rPr>
                <w:rFonts w:eastAsia="Batang"/>
                <w:color w:val="FF0000"/>
                <w:sz w:val="18"/>
                <w:szCs w:val="18"/>
                <w:lang w:val="en-GB"/>
              </w:rPr>
              <w:t>the above</w:t>
            </w:r>
            <w:r w:rsidRPr="00A01BFD">
              <w:rPr>
                <w:rFonts w:eastAsia="Batang"/>
                <w:color w:val="FF0000"/>
                <w:sz w:val="18"/>
                <w:szCs w:val="18"/>
                <w:lang w:val="en-GB"/>
              </w:rPr>
              <w:t xml:space="preserve"> consensus are supported, i.e. </w:t>
            </w:r>
            <w:r>
              <w:rPr>
                <w:rFonts w:eastAsia="Batang"/>
                <w:color w:val="FF0000"/>
                <w:sz w:val="18"/>
                <w:szCs w:val="18"/>
                <w:lang w:val="en-GB"/>
              </w:rPr>
              <w:t xml:space="preserve">pertaining to </w:t>
            </w:r>
            <w:r w:rsidRPr="00A01BFD">
              <w:rPr>
                <w:rFonts w:eastAsia="Batang"/>
                <w:color w:val="FF0000"/>
                <w:sz w:val="18"/>
                <w:szCs w:val="18"/>
                <w:lang w:val="en-GB"/>
              </w:rPr>
              <w:t>UE-side prediction</w:t>
            </w:r>
            <w:r>
              <w:rPr>
                <w:rFonts w:eastAsia="Batang"/>
                <w:color w:val="FF0000"/>
                <w:sz w:val="18"/>
                <w:szCs w:val="18"/>
                <w:lang w:val="en-GB"/>
              </w:rPr>
              <w:t xml:space="preserve"> and its associated</w:t>
            </w:r>
            <w:r w:rsidRPr="00A01BFD">
              <w:rPr>
                <w:rFonts w:eastAsia="Batang"/>
                <w:color w:val="FF0000"/>
                <w:sz w:val="18"/>
                <w:szCs w:val="18"/>
                <w:lang w:val="en-GB"/>
              </w:rPr>
              <w:t xml:space="preserve"> </w:t>
            </w:r>
            <w:r>
              <w:rPr>
                <w:rFonts w:eastAsia="Batang"/>
                <w:color w:val="FF0000"/>
                <w:sz w:val="18"/>
                <w:szCs w:val="18"/>
                <w:lang w:val="en-GB"/>
              </w:rPr>
              <w:t xml:space="preserve">reporting/measurements (including CSI-RS and CQI) </w:t>
            </w:r>
            <w:r w:rsidRPr="00A01BFD">
              <w:rPr>
                <w:rFonts w:eastAsia="Batang"/>
                <w:color w:val="FF0000"/>
                <w:sz w:val="18"/>
                <w:szCs w:val="18"/>
                <w:lang w:val="en-GB"/>
              </w:rPr>
              <w:t>without Doppler-domain compression</w:t>
            </w:r>
            <w:r>
              <w:rPr>
                <w:rFonts w:eastAsia="Batang"/>
                <w:color w:val="FF0000"/>
                <w:sz w:val="18"/>
                <w:szCs w:val="18"/>
                <w:lang w:val="en-GB"/>
              </w:rPr>
              <w:t xml:space="preserve"> (i.e. only used with the legacy Rel-16 and Rel-17 codebooks)</w:t>
            </w:r>
          </w:p>
          <w:p w14:paraId="103A054B" w14:textId="77777777" w:rsidR="0037145F" w:rsidRDefault="0037145F" w:rsidP="0037145F">
            <w:pPr>
              <w:widowControl w:val="0"/>
              <w:snapToGrid w:val="0"/>
              <w:jc w:val="both"/>
              <w:rPr>
                <w:rFonts w:eastAsia="Malgun Gothic"/>
                <w:sz w:val="18"/>
                <w:szCs w:val="18"/>
                <w:lang w:val="en-GB"/>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5449AEAC" w14:textId="77777777" w:rsidR="001F4DCF" w:rsidRDefault="001F4DCF" w:rsidP="001F4DCF">
            <w:pPr>
              <w:widowControl w:val="0"/>
              <w:snapToGrid w:val="0"/>
              <w:rPr>
                <w:sz w:val="18"/>
                <w:szCs w:val="18"/>
                <w:lang w:val="en-GB"/>
              </w:rPr>
            </w:pPr>
            <w:r>
              <w:rPr>
                <w:b/>
                <w:sz w:val="18"/>
                <w:szCs w:val="18"/>
                <w:lang w:val="en-GB"/>
              </w:rPr>
              <w:t>Support</w:t>
            </w:r>
            <w:r w:rsidRPr="00855531">
              <w:rPr>
                <w:b/>
                <w:sz w:val="18"/>
                <w:szCs w:val="18"/>
                <w:lang w:val="en-GB"/>
              </w:rPr>
              <w:t xml:space="preserve"> only Rel-16 </w:t>
            </w:r>
            <w:proofErr w:type="spellStart"/>
            <w:r w:rsidRPr="00855531">
              <w:rPr>
                <w:b/>
                <w:sz w:val="18"/>
                <w:szCs w:val="18"/>
                <w:lang w:val="en-GB"/>
              </w:rPr>
              <w:t>eType</w:t>
            </w:r>
            <w:proofErr w:type="spellEnd"/>
            <w:r w:rsidRPr="00855531">
              <w:rPr>
                <w:b/>
                <w:sz w:val="18"/>
                <w:szCs w:val="18"/>
                <w:lang w:val="en-GB"/>
              </w:rPr>
              <w:t>-II:</w:t>
            </w:r>
            <w:r w:rsidRPr="00855531">
              <w:rPr>
                <w:sz w:val="18"/>
                <w:szCs w:val="18"/>
                <w:lang w:val="en-GB"/>
              </w:rPr>
              <w:t xml:space="preserve">  </w:t>
            </w:r>
          </w:p>
          <w:p w14:paraId="29BEE4F0" w14:textId="77777777" w:rsidR="001F4DCF" w:rsidRPr="00FF3FCD" w:rsidRDefault="001F4DCF" w:rsidP="001F4DCF">
            <w:pPr>
              <w:pStyle w:val="ListParagraph"/>
              <w:widowControl w:val="0"/>
              <w:numPr>
                <w:ilvl w:val="0"/>
                <w:numId w:val="41"/>
              </w:numPr>
              <w:snapToGrid w:val="0"/>
              <w:spacing w:after="0" w:line="240" w:lineRule="auto"/>
              <w:rPr>
                <w:b/>
                <w:sz w:val="18"/>
                <w:szCs w:val="18"/>
              </w:rPr>
            </w:pPr>
            <w:r w:rsidRPr="00406FF0">
              <w:rPr>
                <w:b/>
                <w:sz w:val="18"/>
                <w:szCs w:val="18"/>
              </w:rPr>
              <w:t>Support/fine</w:t>
            </w:r>
            <w:r>
              <w:rPr>
                <w:b/>
                <w:sz w:val="18"/>
                <w:szCs w:val="18"/>
              </w:rPr>
              <w:t xml:space="preserve"> (21)</w:t>
            </w:r>
            <w:r>
              <w:rPr>
                <w:sz w:val="18"/>
                <w:szCs w:val="18"/>
              </w:rPr>
              <w:t xml:space="preserve">: </w:t>
            </w:r>
            <w:r w:rsidRPr="00FF3FCD">
              <w:rPr>
                <w:sz w:val="18"/>
                <w:szCs w:val="18"/>
              </w:rPr>
              <w:t xml:space="preserve">Apple, </w:t>
            </w:r>
            <w:r>
              <w:rPr>
                <w:sz w:val="18"/>
                <w:szCs w:val="18"/>
              </w:rPr>
              <w:t xml:space="preserve">NTT </w:t>
            </w:r>
            <w:r w:rsidRPr="00FF3FCD">
              <w:rPr>
                <w:sz w:val="18"/>
                <w:szCs w:val="18"/>
              </w:rPr>
              <w:t xml:space="preserve">DOCOMO, MediaTek, ZTE, NEC, Xiaomi, Samsung, Lenovo, Intel, Qualcomm, Ericsson, Nokia/NSB, LG, </w:t>
            </w:r>
            <w:proofErr w:type="spellStart"/>
            <w:r w:rsidRPr="00FF3FCD">
              <w:rPr>
                <w:sz w:val="18"/>
                <w:szCs w:val="18"/>
              </w:rPr>
              <w:t>Spreadtrum</w:t>
            </w:r>
            <w:proofErr w:type="spellEnd"/>
            <w:r w:rsidRPr="00FF3FCD">
              <w:rPr>
                <w:sz w:val="18"/>
                <w:szCs w:val="18"/>
              </w:rPr>
              <w:t xml:space="preserve">, CMCC, vivo, OPPO, Google, Sharp, Sony, </w:t>
            </w:r>
          </w:p>
          <w:p w14:paraId="1B61869C" w14:textId="77777777" w:rsidR="001F4DCF" w:rsidRPr="00FF3FCD" w:rsidRDefault="001F4DCF" w:rsidP="001F4DCF">
            <w:pPr>
              <w:pStyle w:val="ListParagraph"/>
              <w:widowControl w:val="0"/>
              <w:numPr>
                <w:ilvl w:val="0"/>
                <w:numId w:val="41"/>
              </w:numPr>
              <w:snapToGrid w:val="0"/>
              <w:spacing w:after="0" w:line="240" w:lineRule="auto"/>
              <w:rPr>
                <w:b/>
                <w:sz w:val="18"/>
                <w:szCs w:val="18"/>
              </w:rPr>
            </w:pPr>
            <w:r>
              <w:rPr>
                <w:b/>
                <w:sz w:val="18"/>
                <w:szCs w:val="18"/>
              </w:rPr>
              <w:t xml:space="preserve">Strong concern (4): </w:t>
            </w:r>
            <w:r>
              <w:rPr>
                <w:sz w:val="18"/>
                <w:szCs w:val="18"/>
                <w:lang w:val="en-GB"/>
              </w:rPr>
              <w:t>Huawei/</w:t>
            </w:r>
            <w:proofErr w:type="spellStart"/>
            <w:r>
              <w:rPr>
                <w:sz w:val="18"/>
                <w:szCs w:val="18"/>
                <w:lang w:val="en-GB"/>
              </w:rPr>
              <w:t>HiSi</w:t>
            </w:r>
            <w:proofErr w:type="spellEnd"/>
            <w:r>
              <w:rPr>
                <w:sz w:val="18"/>
                <w:szCs w:val="18"/>
                <w:lang w:val="en-GB"/>
              </w:rPr>
              <w:t>, Fraunhofer IIS/HHI</w:t>
            </w:r>
          </w:p>
          <w:p w14:paraId="0775C3BA" w14:textId="77777777" w:rsidR="001F4DCF" w:rsidRDefault="001F4DCF" w:rsidP="001F4DCF">
            <w:pPr>
              <w:widowControl w:val="0"/>
              <w:snapToGrid w:val="0"/>
              <w:spacing w:line="256" w:lineRule="auto"/>
              <w:rPr>
                <w:b/>
                <w:sz w:val="18"/>
                <w:szCs w:val="18"/>
                <w:lang w:val="en-GB"/>
              </w:rPr>
            </w:pPr>
          </w:p>
          <w:p w14:paraId="4BE25AC3" w14:textId="77777777" w:rsidR="001F4DCF" w:rsidRDefault="001F4DCF" w:rsidP="001F4DCF">
            <w:pPr>
              <w:widowControl w:val="0"/>
              <w:snapToGrid w:val="0"/>
              <w:spacing w:line="256" w:lineRule="auto"/>
              <w:rPr>
                <w:b/>
                <w:sz w:val="18"/>
                <w:szCs w:val="18"/>
                <w:lang w:val="en-GB"/>
              </w:rPr>
            </w:pPr>
            <w:r>
              <w:rPr>
                <w:b/>
                <w:sz w:val="18"/>
                <w:szCs w:val="18"/>
                <w:lang w:val="en-GB"/>
              </w:rPr>
              <w:t>Proposal 2.A:</w:t>
            </w:r>
          </w:p>
          <w:p w14:paraId="45C0BA6A" w14:textId="77777777" w:rsidR="001F4DCF" w:rsidRPr="00FF3FCD" w:rsidRDefault="001F4DCF" w:rsidP="001F4DCF">
            <w:pPr>
              <w:pStyle w:val="ListParagraph"/>
              <w:widowControl w:val="0"/>
              <w:numPr>
                <w:ilvl w:val="0"/>
                <w:numId w:val="42"/>
              </w:numPr>
              <w:snapToGrid w:val="0"/>
              <w:spacing w:after="0" w:line="240" w:lineRule="auto"/>
              <w:rPr>
                <w:b/>
                <w:sz w:val="18"/>
                <w:szCs w:val="18"/>
                <w:lang w:val="en-GB"/>
              </w:rPr>
            </w:pPr>
            <w:r w:rsidRPr="00FF3FCD">
              <w:rPr>
                <w:b/>
                <w:sz w:val="18"/>
                <w:szCs w:val="18"/>
                <w:lang w:val="en-GB"/>
              </w:rPr>
              <w:t>Support/fine</w:t>
            </w:r>
            <w:r>
              <w:rPr>
                <w:b/>
                <w:sz w:val="18"/>
                <w:szCs w:val="18"/>
                <w:lang w:val="en-GB"/>
              </w:rPr>
              <w:t xml:space="preserve"> (4)</w:t>
            </w:r>
            <w:r w:rsidRPr="00FF3FCD">
              <w:rPr>
                <w:b/>
                <w:sz w:val="18"/>
                <w:szCs w:val="18"/>
                <w:lang w:val="en-GB"/>
              </w:rPr>
              <w:t>:</w:t>
            </w:r>
            <w:r w:rsidRPr="00FF3FCD">
              <w:rPr>
                <w:sz w:val="18"/>
                <w:szCs w:val="18"/>
                <w:lang w:val="en-GB"/>
              </w:rPr>
              <w:t xml:space="preserve"> Huawei/</w:t>
            </w:r>
            <w:proofErr w:type="spellStart"/>
            <w:r w:rsidRPr="00FF3FCD">
              <w:rPr>
                <w:sz w:val="18"/>
                <w:szCs w:val="18"/>
                <w:lang w:val="en-GB"/>
              </w:rPr>
              <w:t>HiSi</w:t>
            </w:r>
            <w:proofErr w:type="spellEnd"/>
            <w:r w:rsidRPr="00FF3FCD">
              <w:rPr>
                <w:sz w:val="18"/>
                <w:szCs w:val="18"/>
                <w:lang w:val="en-GB"/>
              </w:rPr>
              <w:t>, Fraunhofer IIS/HHI</w:t>
            </w:r>
          </w:p>
          <w:p w14:paraId="0DBC4A9B" w14:textId="77777777" w:rsidR="001F4DCF" w:rsidRPr="00FF3FCD" w:rsidRDefault="001F4DCF" w:rsidP="001F4DCF">
            <w:pPr>
              <w:pStyle w:val="ListParagraph"/>
              <w:widowControl w:val="0"/>
              <w:numPr>
                <w:ilvl w:val="0"/>
                <w:numId w:val="42"/>
              </w:numPr>
              <w:snapToGrid w:val="0"/>
              <w:spacing w:after="0" w:line="240" w:lineRule="auto"/>
              <w:rPr>
                <w:b/>
                <w:sz w:val="18"/>
                <w:szCs w:val="18"/>
                <w:lang w:val="en-GB"/>
              </w:rPr>
            </w:pPr>
            <w:r>
              <w:rPr>
                <w:b/>
                <w:sz w:val="18"/>
                <w:szCs w:val="18"/>
                <w:lang w:val="en-GB"/>
              </w:rPr>
              <w:t>Strong c</w:t>
            </w:r>
            <w:r w:rsidRPr="00FF3FCD">
              <w:rPr>
                <w:b/>
                <w:sz w:val="18"/>
                <w:szCs w:val="18"/>
                <w:lang w:val="en-GB"/>
              </w:rPr>
              <w:t>oncern on Rel-17</w:t>
            </w:r>
            <w:r>
              <w:rPr>
                <w:b/>
                <w:sz w:val="18"/>
                <w:szCs w:val="18"/>
                <w:lang w:val="en-GB"/>
              </w:rPr>
              <w:t xml:space="preserve"> (10)</w:t>
            </w:r>
            <w:r w:rsidRPr="00FF3FCD">
              <w:rPr>
                <w:b/>
                <w:sz w:val="18"/>
                <w:szCs w:val="18"/>
                <w:lang w:val="en-GB"/>
              </w:rPr>
              <w:t xml:space="preserve">: </w:t>
            </w:r>
            <w:r w:rsidRPr="00FF3FCD">
              <w:rPr>
                <w:sz w:val="18"/>
                <w:szCs w:val="18"/>
                <w:lang w:val="en-GB"/>
              </w:rPr>
              <w:t xml:space="preserve">MediaTek, </w:t>
            </w:r>
            <w:r w:rsidRPr="00FF3FCD">
              <w:rPr>
                <w:sz w:val="18"/>
                <w:szCs w:val="18"/>
                <w:lang w:val="en-GB" w:eastAsia="zh-CN"/>
              </w:rPr>
              <w:t xml:space="preserve">LG, NTT DOCOMO, </w:t>
            </w:r>
            <w:proofErr w:type="spellStart"/>
            <w:r w:rsidRPr="00FF3FCD">
              <w:rPr>
                <w:sz w:val="18"/>
                <w:szCs w:val="18"/>
                <w:lang w:val="en-GB" w:eastAsia="zh-CN"/>
              </w:rPr>
              <w:t>Spreadtrum</w:t>
            </w:r>
            <w:proofErr w:type="spellEnd"/>
            <w:r w:rsidRPr="00FF3FCD">
              <w:rPr>
                <w:sz w:val="18"/>
                <w:szCs w:val="18"/>
                <w:lang w:val="en-GB" w:eastAsia="zh-CN"/>
              </w:rPr>
              <w:t>, Qualcomm, Nokia/NSB, OPPO, Google, Xiaomi</w:t>
            </w:r>
          </w:p>
          <w:p w14:paraId="48D58E1B" w14:textId="2A82F035" w:rsidR="00256AAB" w:rsidRPr="00BD5D9F" w:rsidRDefault="00256AAB" w:rsidP="00BD5D9F">
            <w:pPr>
              <w:widowControl w:val="0"/>
              <w:snapToGrid w:val="0"/>
              <w:rPr>
                <w:rFonts w:eastAsiaTheme="minorEastAsia"/>
                <w:iCs/>
                <w:sz w:val="18"/>
                <w:szCs w:val="18"/>
                <w:lang w:val="en-GB"/>
              </w:rPr>
            </w:pPr>
          </w:p>
        </w:tc>
      </w:tr>
      <w:tr w:rsidR="00F7581F" w14:paraId="67196819" w14:textId="77777777" w:rsidTr="00F7581F">
        <w:trPr>
          <w:trHeight w:val="48"/>
        </w:trPr>
        <w:tc>
          <w:tcPr>
            <w:tcW w:w="531" w:type="dxa"/>
            <w:tcBorders>
              <w:top w:val="single" w:sz="4" w:space="0" w:color="000000"/>
              <w:left w:val="single" w:sz="4" w:space="0" w:color="000000"/>
              <w:right w:val="single" w:sz="4" w:space="0" w:color="000000"/>
            </w:tcBorders>
            <w:shd w:val="clear" w:color="auto" w:fill="auto"/>
          </w:tcPr>
          <w:p w14:paraId="63E833CA" w14:textId="25625E49" w:rsidR="00F7581F" w:rsidRDefault="00F7581F" w:rsidP="0068042A">
            <w:pPr>
              <w:widowControl w:val="0"/>
              <w:snapToGrid w:val="0"/>
              <w:rPr>
                <w:sz w:val="18"/>
                <w:szCs w:val="18"/>
              </w:rPr>
            </w:pPr>
            <w:r>
              <w:rPr>
                <w:sz w:val="18"/>
                <w:szCs w:val="18"/>
              </w:rPr>
              <w:t>2.5</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11D525D5" w14:textId="77777777" w:rsidR="00F7581F" w:rsidRPr="00F7581F" w:rsidRDefault="00F7581F" w:rsidP="0068042A">
            <w:pPr>
              <w:widowControl w:val="0"/>
              <w:snapToGrid w:val="0"/>
              <w:jc w:val="both"/>
              <w:rPr>
                <w:rFonts w:ascii="Times" w:eastAsia="Batang" w:hAnsi="Times" w:cs="Times"/>
                <w:b/>
                <w:sz w:val="16"/>
                <w:szCs w:val="18"/>
                <w:lang w:val="en-GB" w:eastAsia="en-US"/>
              </w:rPr>
            </w:pPr>
            <w:r w:rsidRPr="00F7581F">
              <w:rPr>
                <w:rFonts w:eastAsia="Malgun Gothic"/>
                <w:b/>
                <w:sz w:val="16"/>
                <w:szCs w:val="18"/>
                <w:highlight w:val="green"/>
                <w:lang w:val="en-GB"/>
              </w:rPr>
              <w:t>Agreement</w:t>
            </w:r>
            <w:r w:rsidRPr="00F7581F">
              <w:rPr>
                <w:rFonts w:ascii="Times" w:eastAsia="Batang" w:hAnsi="Times" w:cs="Times"/>
                <w:b/>
                <w:sz w:val="16"/>
                <w:szCs w:val="18"/>
                <w:lang w:val="en-GB" w:eastAsia="en-US"/>
              </w:rPr>
              <w:t xml:space="preserve"> </w:t>
            </w:r>
          </w:p>
          <w:p w14:paraId="39190704" w14:textId="77777777" w:rsidR="00F7581F" w:rsidRPr="00F7581F" w:rsidRDefault="00F7581F" w:rsidP="0068042A">
            <w:pPr>
              <w:widowControl w:val="0"/>
              <w:snapToGrid w:val="0"/>
              <w:jc w:val="both"/>
              <w:rPr>
                <w:rFonts w:ascii="Times" w:eastAsia="Batang" w:hAnsi="Times" w:cs="Times"/>
                <w:sz w:val="16"/>
                <w:szCs w:val="18"/>
                <w:lang w:val="en-GB" w:eastAsia="en-US"/>
              </w:rPr>
            </w:pPr>
            <w:r w:rsidRPr="00F7581F">
              <w:rPr>
                <w:rFonts w:ascii="Times" w:eastAsia="Batang" w:hAnsi="Times" w:cs="Times"/>
                <w:sz w:val="16"/>
                <w:szCs w:val="18"/>
                <w:lang w:val="en-GB" w:eastAsia="en-US"/>
              </w:rPr>
              <w:t xml:space="preserve">For the Type-II codebook refinement for high/medium velocities, regarding the bitmap(s) for indicating the locations of the NZCs, down-select one from the following alternatives (no later than RAN1#112bis-e): </w:t>
            </w:r>
          </w:p>
          <w:p w14:paraId="102EE57E" w14:textId="77777777" w:rsidR="00F7581F" w:rsidRPr="00F7581F" w:rsidRDefault="00F7581F" w:rsidP="00E45955">
            <w:pPr>
              <w:widowControl w:val="0"/>
              <w:numPr>
                <w:ilvl w:val="0"/>
                <w:numId w:val="18"/>
              </w:numPr>
              <w:snapToGrid w:val="0"/>
              <w:jc w:val="both"/>
              <w:rPr>
                <w:rFonts w:ascii="Times" w:eastAsia="Batang" w:hAnsi="Times" w:cs="Times"/>
                <w:sz w:val="16"/>
                <w:szCs w:val="18"/>
                <w:lang w:eastAsia="en-US"/>
              </w:rPr>
            </w:pPr>
            <w:r w:rsidRPr="00F7581F">
              <w:rPr>
                <w:rFonts w:ascii="Times" w:eastAsia="Batang" w:hAnsi="Times" w:cs="Times"/>
                <w:sz w:val="16"/>
                <w:szCs w:val="18"/>
                <w:lang w:val="en-GB" w:eastAsia="en-US"/>
              </w:rPr>
              <w:t xml:space="preserve">Alt1. </w:t>
            </w:r>
            <w:r w:rsidRPr="00F7581F">
              <w:rPr>
                <w:rFonts w:ascii="Times" w:eastAsia="Batang" w:hAnsi="Times" w:cs="Times"/>
                <w:i/>
                <w:iCs/>
                <w:sz w:val="16"/>
                <w:szCs w:val="18"/>
                <w:lang w:val="en-GB" w:eastAsia="en-US"/>
              </w:rPr>
              <w:t xml:space="preserve">Q </w:t>
            </w:r>
            <w:r w:rsidRPr="00F7581F">
              <w:rPr>
                <w:rFonts w:ascii="Times" w:eastAsia="Batang" w:hAnsi="Times" w:cs="Times"/>
                <w:sz w:val="16"/>
                <w:szCs w:val="18"/>
                <w:lang w:val="en-GB" w:eastAsia="en-US"/>
              </w:rPr>
              <w:t>different 2-dimensional bitmaps where each bitmap reuses the legacy design i.e. the size of the bitmap for each selected DD basis vector is 2</w:t>
            </w:r>
            <w:r w:rsidRPr="00F7581F">
              <w:rPr>
                <w:rFonts w:ascii="Times" w:eastAsia="Batang" w:hAnsi="Times" w:cs="Times"/>
                <w:i/>
                <w:sz w:val="16"/>
                <w:szCs w:val="18"/>
                <w:lang w:val="en-GB" w:eastAsia="en-US"/>
              </w:rPr>
              <w:t>LM</w:t>
            </w:r>
            <w:r w:rsidRPr="00F7581F">
              <w:rPr>
                <w:rFonts w:ascii="Times" w:eastAsia="Batang" w:hAnsi="Times" w:cs="Times"/>
                <w:i/>
                <w:sz w:val="16"/>
                <w:szCs w:val="18"/>
                <w:vertAlign w:val="subscript"/>
                <w:lang w:val="en-GB" w:eastAsia="en-US"/>
              </w:rPr>
              <w:t>v</w:t>
            </w:r>
            <w:r w:rsidRPr="00F7581F">
              <w:rPr>
                <w:rFonts w:ascii="Times" w:eastAsia="Batang" w:hAnsi="Times" w:cs="Times"/>
                <w:i/>
                <w:sz w:val="16"/>
                <w:szCs w:val="18"/>
                <w:lang w:val="en-GB" w:eastAsia="en-US"/>
              </w:rPr>
              <w:t xml:space="preserve"> </w:t>
            </w:r>
          </w:p>
          <w:p w14:paraId="7226DFB9" w14:textId="77777777" w:rsidR="00F7581F" w:rsidRPr="00F7581F" w:rsidRDefault="00F7581F" w:rsidP="00E45955">
            <w:pPr>
              <w:widowControl w:val="0"/>
              <w:numPr>
                <w:ilvl w:val="0"/>
                <w:numId w:val="18"/>
              </w:numPr>
              <w:snapToGrid w:val="0"/>
              <w:jc w:val="both"/>
              <w:rPr>
                <w:rFonts w:ascii="Times" w:eastAsia="Batang" w:hAnsi="Times" w:cs="Times"/>
                <w:sz w:val="16"/>
                <w:szCs w:val="18"/>
                <w:lang w:val="en-GB" w:eastAsia="en-US"/>
              </w:rPr>
            </w:pPr>
            <w:r w:rsidRPr="00F7581F">
              <w:rPr>
                <w:rFonts w:eastAsia="PMingLiU" w:hint="eastAsia"/>
                <w:bCs/>
                <w:sz w:val="16"/>
                <w:szCs w:val="18"/>
                <w:lang w:eastAsia="zh-TW"/>
              </w:rPr>
              <w:t>A</w:t>
            </w:r>
            <w:r w:rsidRPr="00F7581F">
              <w:rPr>
                <w:rFonts w:eastAsia="PMingLiU"/>
                <w:bCs/>
                <w:sz w:val="16"/>
                <w:szCs w:val="18"/>
                <w:lang w:eastAsia="zh-TW"/>
              </w:rPr>
              <w:t>lt3A: A</w:t>
            </w:r>
            <w:r w:rsidRPr="00F7581F">
              <w:rPr>
                <w:rFonts w:eastAsia="Malgun Gothic"/>
                <w:sz w:val="16"/>
                <w:szCs w:val="18"/>
                <w:lang w:eastAsia="en-US"/>
              </w:rPr>
              <w:t xml:space="preserve"> single </w:t>
            </w:r>
            <w:r w:rsidRPr="00F7581F">
              <w:rPr>
                <w:rFonts w:eastAsia="Batang"/>
                <w:bCs/>
                <w:iCs/>
                <w:sz w:val="16"/>
                <w:szCs w:val="18"/>
                <w:lang w:val="en-GB"/>
              </w:rPr>
              <w:t>2-dimensional</w:t>
            </w:r>
            <w:r w:rsidRPr="00F7581F">
              <w:rPr>
                <w:rFonts w:eastAsia="Malgun Gothic"/>
                <w:sz w:val="16"/>
                <w:szCs w:val="18"/>
                <w:lang w:eastAsia="en-US"/>
              </w:rPr>
              <w:t xml:space="preserve"> bitmap of size </w:t>
            </w:r>
            <m:oMath>
              <m:r>
                <w:rPr>
                  <w:rFonts w:ascii="Cambria Math" w:eastAsia="Malgun Gothic" w:hAnsi="Cambria Math"/>
                  <w:sz w:val="16"/>
                  <w:szCs w:val="18"/>
                  <w:lang w:eastAsia="en-US"/>
                </w:rPr>
                <m:t>MQ</m:t>
              </m:r>
            </m:oMath>
            <w:r w:rsidRPr="00F7581F">
              <w:rPr>
                <w:rFonts w:eastAsia="Malgun Gothic"/>
                <w:sz w:val="16"/>
                <w:szCs w:val="18"/>
                <w:lang w:eastAsia="en-US"/>
              </w:rPr>
              <w:t xml:space="preserve"> to report the selected </w:t>
            </w:r>
            <m:oMath>
              <m:r>
                <w:rPr>
                  <w:rFonts w:ascii="Cambria Math" w:eastAsia="Malgun Gothic" w:hAnsi="Cambria Math"/>
                  <w:sz w:val="16"/>
                  <w:szCs w:val="18"/>
                  <w:lang w:eastAsia="en-US"/>
                </w:rPr>
                <m:t>S</m:t>
              </m:r>
            </m:oMath>
            <w:r w:rsidRPr="00F7581F">
              <w:rPr>
                <w:rFonts w:eastAsia="Malgun Gothic"/>
                <w:sz w:val="16"/>
                <w:szCs w:val="18"/>
                <w:lang w:eastAsia="en-US"/>
              </w:rPr>
              <w:t xml:space="preserve"> pairs of FD basis vector and DD basis vector and a single 2-dimensional bitmap of size </w:t>
            </w:r>
            <m:oMath>
              <m:r>
                <w:rPr>
                  <w:rFonts w:ascii="Cambria Math" w:eastAsia="Malgun Gothic" w:hAnsi="Cambria Math"/>
                  <w:sz w:val="16"/>
                  <w:szCs w:val="18"/>
                  <w:lang w:eastAsia="en-US"/>
                </w:rPr>
                <m:t>2LS</m:t>
              </m:r>
            </m:oMath>
            <w:r w:rsidRPr="00F7581F">
              <w:rPr>
                <w:rFonts w:eastAsia="Malgun Gothic"/>
                <w:sz w:val="16"/>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6"/>
                  <w:szCs w:val="18"/>
                  <w:lang w:eastAsia="en-US"/>
                </w:rPr>
                <m:t>S</m:t>
              </m:r>
            </m:oMath>
            <w:r w:rsidRPr="00F7581F">
              <w:rPr>
                <w:rFonts w:eastAsia="Malgun Gothic"/>
                <w:sz w:val="16"/>
                <w:szCs w:val="18"/>
                <w:lang w:eastAsia="en-US"/>
              </w:rPr>
              <w:t xml:space="preserve"> pairs of FD basis vector and DD basis vector.</w:t>
            </w:r>
          </w:p>
          <w:p w14:paraId="5861AAF3" w14:textId="77777777" w:rsidR="00F7581F" w:rsidRPr="00F7581F" w:rsidRDefault="00F7581F" w:rsidP="00E45955">
            <w:pPr>
              <w:widowControl w:val="0"/>
              <w:numPr>
                <w:ilvl w:val="0"/>
                <w:numId w:val="18"/>
              </w:numPr>
              <w:snapToGrid w:val="0"/>
              <w:jc w:val="both"/>
              <w:rPr>
                <w:sz w:val="16"/>
                <w:szCs w:val="18"/>
                <w:lang w:eastAsia="zh-CN"/>
              </w:rPr>
            </w:pPr>
            <w:r w:rsidRPr="00F7581F">
              <w:rPr>
                <w:rFonts w:ascii="Times" w:eastAsia="Batang" w:hAnsi="Times" w:cs="Times"/>
                <w:sz w:val="16"/>
                <w:szCs w:val="18"/>
                <w:lang w:val="en-GB" w:eastAsia="en-US"/>
              </w:rPr>
              <w:t xml:space="preserve">Alt4. </w:t>
            </w:r>
            <w:r w:rsidRPr="00F7581F">
              <w:rPr>
                <w:sz w:val="16"/>
                <w:szCs w:val="18"/>
                <w:lang w:eastAsia="zh-CN"/>
              </w:rPr>
              <w:t>A bitmap that includes bits associated with the set of {(</w:t>
            </w:r>
            <m:oMath>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1</m:t>
                  </m:r>
                </m:sub>
              </m:sSub>
            </m:oMath>
            <w:r w:rsidRPr="00F7581F">
              <w:rPr>
                <w:sz w:val="16"/>
                <w:szCs w:val="18"/>
                <w:lang w:eastAsia="zh-CN"/>
              </w:rPr>
              <w:t xml:space="preserve">, </w:t>
            </w:r>
            <m:oMath>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1</m:t>
                  </m:r>
                </m:sub>
              </m:sSub>
            </m:oMath>
            <w:r w:rsidRPr="00F7581F">
              <w:rPr>
                <w:rFonts w:hint="eastAsia"/>
                <w:sz w:val="16"/>
                <w:szCs w:val="18"/>
                <w:lang w:eastAsia="zh-CN"/>
              </w:rPr>
              <w:t>,</w:t>
            </w:r>
            <m:oMath>
              <m:r>
                <w:rPr>
                  <w:rFonts w:ascii="Cambria Math" w:hAnsi="Cambria Math"/>
                  <w:sz w:val="16"/>
                  <w:szCs w:val="18"/>
                  <w:lang w:eastAsia="zh-CN"/>
                </w:rPr>
                <m:t xml:space="preserve"> </m:t>
              </m:r>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1</m:t>
                  </m:r>
                </m:sub>
              </m:sSub>
            </m:oMath>
            <w:r w:rsidRPr="00F7581F">
              <w:rPr>
                <w:sz w:val="16"/>
                <w:szCs w:val="18"/>
                <w:lang w:eastAsia="zh-CN"/>
              </w:rPr>
              <w:t xml:space="preserve">)} with </w:t>
            </w:r>
            <m:oMath>
              <m:r>
                <w:rPr>
                  <w:rFonts w:ascii="Cambria Math" w:hAnsi="Cambria Math"/>
                  <w:sz w:val="16"/>
                  <w:szCs w:val="18"/>
                  <w:lang w:eastAsia="zh-CN"/>
                </w:rPr>
                <m:t>d(</m:t>
              </m:r>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1</m:t>
                  </m:r>
                </m:sub>
              </m:sSub>
              <m:r>
                <w:rPr>
                  <w:rFonts w:ascii="Cambria Math" w:hAnsi="Cambria Math"/>
                  <w:sz w:val="16"/>
                  <w:szCs w:val="18"/>
                  <w:lang w:eastAsia="zh-CN"/>
                </w:rPr>
                <m:t xml:space="preserve">, </m:t>
              </m:r>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1</m:t>
                  </m:r>
                </m:sub>
              </m:sSub>
              <m:r>
                <w:rPr>
                  <w:rFonts w:ascii="Cambria Math" w:hAnsi="Cambria Math"/>
                  <w:sz w:val="16"/>
                  <w:szCs w:val="18"/>
                  <w:lang w:eastAsia="zh-CN"/>
                </w:rPr>
                <m:t xml:space="preserve">, </m:t>
              </m:r>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1</m:t>
                  </m:r>
                </m:sub>
              </m:sSub>
              <m:r>
                <w:rPr>
                  <w:rFonts w:ascii="Cambria Math" w:hAnsi="Cambria Math"/>
                  <w:sz w:val="16"/>
                  <w:szCs w:val="18"/>
                  <w:lang w:eastAsia="zh-CN"/>
                </w:rPr>
                <m:t>)&lt;=d</m:t>
              </m:r>
            </m:oMath>
            <w:r w:rsidRPr="00F7581F">
              <w:rPr>
                <w:sz w:val="16"/>
                <w:szCs w:val="18"/>
                <w:lang w:eastAsia="zh-CN"/>
              </w:rPr>
              <w:t xml:space="preserve">, where </w:t>
            </w:r>
            <m:oMath>
              <m:r>
                <w:rPr>
                  <w:rFonts w:ascii="Cambria Math" w:hAnsi="Cambria Math"/>
                  <w:sz w:val="16"/>
                  <w:szCs w:val="18"/>
                  <w:lang w:eastAsia="zh-CN"/>
                </w:rPr>
                <m:t>d</m:t>
              </m:r>
            </m:oMath>
            <w:r w:rsidRPr="00F7581F">
              <w:rPr>
                <w:sz w:val="16"/>
                <w:szCs w:val="18"/>
                <w:lang w:eastAsia="zh-CN"/>
              </w:rPr>
              <w:t xml:space="preserve"> is the threshold that can be configured by gNB, </w:t>
            </w:r>
            <m:oMath>
              <m:r>
                <w:rPr>
                  <w:rFonts w:ascii="Cambria Math" w:hAnsi="Cambria Math"/>
                  <w:sz w:val="16"/>
                  <w:szCs w:val="18"/>
                  <w:lang w:eastAsia="zh-CN"/>
                </w:rPr>
                <m:t>d</m:t>
              </m:r>
              <m:d>
                <m:dPr>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1</m:t>
                      </m:r>
                    </m:sub>
                  </m:sSub>
                  <m:r>
                    <w:rPr>
                      <w:rFonts w:ascii="Cambria Math" w:hAnsi="Cambria Math"/>
                      <w:sz w:val="16"/>
                      <w:szCs w:val="18"/>
                      <w:lang w:eastAsia="zh-CN"/>
                    </w:rPr>
                    <m:t xml:space="preserve">, </m:t>
                  </m:r>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1</m:t>
                      </m:r>
                    </m:sub>
                  </m:sSub>
                </m:e>
              </m:d>
              <m:r>
                <w:rPr>
                  <w:rFonts w:ascii="Cambria Math" w:hAnsi="Cambria Math"/>
                  <w:sz w:val="16"/>
                  <w:szCs w:val="18"/>
                  <w:lang w:eastAsia="zh-CN"/>
                </w:rPr>
                <m:t>= min</m:t>
              </m:r>
              <m:d>
                <m:dPr>
                  <m:ctrlPr>
                    <w:rPr>
                      <w:rFonts w:ascii="Cambria Math" w:hAnsi="Cambria Math"/>
                      <w:i/>
                      <w:sz w:val="16"/>
                      <w:szCs w:val="18"/>
                      <w:lang w:eastAsia="zh-CN"/>
                    </w:rPr>
                  </m:ctrlPr>
                </m:dPr>
                <m:e>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0</m:t>
                          </m:r>
                        </m:sub>
                      </m:sSub>
                    </m:e>
                  </m:d>
                  <m:r>
                    <w:rPr>
                      <w:rFonts w:ascii="Cambria Math" w:hAnsi="Cambria Math"/>
                      <w:sz w:val="16"/>
                      <w:szCs w:val="18"/>
                      <w:lang w:eastAsia="zh-CN"/>
                    </w:rPr>
                    <m:t xml:space="preserve">, </m:t>
                  </m:r>
                  <m:sSub>
                    <m:sSubPr>
                      <m:ctrlPr>
                        <w:rPr>
                          <w:rFonts w:ascii="Cambria Math" w:hAnsi="Cambria Math"/>
                          <w:i/>
                          <w:sz w:val="16"/>
                          <w:szCs w:val="18"/>
                          <w:lang w:eastAsia="zh-CN"/>
                        </w:rPr>
                      </m:ctrlPr>
                    </m:sSubPr>
                    <m:e>
                      <m:r>
                        <w:rPr>
                          <w:rFonts w:ascii="Cambria Math" w:hAnsi="Cambria Math"/>
                          <w:sz w:val="16"/>
                          <w:szCs w:val="18"/>
                          <w:lang w:eastAsia="zh-CN"/>
                        </w:rPr>
                        <m:t>M</m:t>
                      </m:r>
                    </m:e>
                    <m:sub>
                      <m:r>
                        <w:rPr>
                          <w:rFonts w:ascii="Cambria Math" w:hAnsi="Cambria Math"/>
                          <w:sz w:val="16"/>
                          <w:szCs w:val="18"/>
                          <w:lang w:eastAsia="zh-CN"/>
                        </w:rPr>
                        <m:t>v</m:t>
                      </m:r>
                    </m:sub>
                  </m:sSub>
                  <m:r>
                    <w:rPr>
                      <w:rFonts w:ascii="Cambria Math" w:hAnsi="Cambria Math"/>
                      <w:sz w:val="16"/>
                      <w:szCs w:val="18"/>
                      <w:lang w:eastAsia="zh-CN"/>
                    </w:rPr>
                    <m:t>-</m:t>
                  </m:r>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0</m:t>
                          </m:r>
                        </m:sub>
                      </m:sSub>
                    </m:e>
                  </m:d>
                </m:e>
              </m:d>
              <m:r>
                <w:rPr>
                  <w:rFonts w:ascii="Cambria Math" w:hAnsi="Cambria Math"/>
                  <w:sz w:val="16"/>
                  <w:szCs w:val="18"/>
                  <w:lang w:eastAsia="zh-CN"/>
                </w:rPr>
                <m:t>+ min</m:t>
              </m:r>
              <m:d>
                <m:dPr>
                  <m:ctrlPr>
                    <w:rPr>
                      <w:rFonts w:ascii="Cambria Math" w:hAnsi="Cambria Math"/>
                      <w:i/>
                      <w:sz w:val="16"/>
                      <w:szCs w:val="18"/>
                      <w:lang w:eastAsia="zh-CN"/>
                    </w:rPr>
                  </m:ctrlPr>
                </m:dPr>
                <m:e>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0</m:t>
                          </m:r>
                        </m:sub>
                      </m:sSub>
                    </m:e>
                  </m:d>
                  <m:r>
                    <w:rPr>
                      <w:rFonts w:ascii="Cambria Math" w:hAnsi="Cambria Math"/>
                      <w:sz w:val="16"/>
                      <w:szCs w:val="18"/>
                      <w:lang w:eastAsia="zh-CN"/>
                    </w:rPr>
                    <m:t xml:space="preserve">, L – </m:t>
                  </m:r>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0</m:t>
                          </m:r>
                        </m:sub>
                      </m:sSub>
                    </m:e>
                  </m:d>
                </m:e>
              </m:d>
              <m:r>
                <w:rPr>
                  <w:rFonts w:ascii="Cambria Math" w:hAnsi="Cambria Math"/>
                  <w:sz w:val="16"/>
                  <w:szCs w:val="18"/>
                  <w:lang w:eastAsia="zh-CN"/>
                </w:rPr>
                <m:t>+ min</m:t>
              </m:r>
              <m:d>
                <m:dPr>
                  <m:ctrlPr>
                    <w:rPr>
                      <w:rFonts w:ascii="Cambria Math" w:hAnsi="Cambria Math"/>
                      <w:i/>
                      <w:sz w:val="16"/>
                      <w:szCs w:val="18"/>
                      <w:lang w:eastAsia="zh-CN"/>
                    </w:rPr>
                  </m:ctrlPr>
                </m:dPr>
                <m:e>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0</m:t>
                          </m:r>
                        </m:sub>
                      </m:sSub>
                    </m:e>
                  </m:d>
                  <m:r>
                    <w:rPr>
                      <w:rFonts w:ascii="Cambria Math" w:hAnsi="Cambria Math"/>
                      <w:sz w:val="16"/>
                      <w:szCs w:val="18"/>
                      <w:lang w:eastAsia="zh-CN"/>
                    </w:rPr>
                    <m:t xml:space="preserve">, Q – </m:t>
                  </m:r>
                  <m:d>
                    <m:dPr>
                      <m:begChr m:val="|"/>
                      <m:endChr m:val="|"/>
                      <m:ctrlPr>
                        <w:rPr>
                          <w:rFonts w:ascii="Cambria Math" w:hAnsi="Cambria Math"/>
                          <w:i/>
                          <w:sz w:val="16"/>
                          <w:szCs w:val="18"/>
                          <w:lang w:eastAsia="zh-CN"/>
                        </w:rPr>
                      </m:ctrlPr>
                    </m:dPr>
                    <m:e>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1</m:t>
                          </m:r>
                        </m:sub>
                      </m:sSub>
                      <m:r>
                        <w:rPr>
                          <w:rFonts w:ascii="Cambria Math" w:hAnsi="Cambria Math"/>
                          <w:sz w:val="16"/>
                          <w:szCs w:val="18"/>
                          <w:lang w:eastAsia="zh-CN"/>
                        </w:rPr>
                        <m:t>-</m:t>
                      </m:r>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0</m:t>
                          </m:r>
                        </m:sub>
                      </m:sSub>
                    </m:e>
                  </m:d>
                </m:e>
              </m:d>
              <m:r>
                <m:rPr>
                  <m:sty m:val="p"/>
                </m:rPr>
                <w:rPr>
                  <w:rFonts w:ascii="Cambria Math" w:hAnsi="Cambria Math"/>
                  <w:sz w:val="16"/>
                  <w:szCs w:val="18"/>
                  <w:lang w:eastAsia="zh-CN"/>
                </w:rPr>
                <m:t>.</m:t>
              </m:r>
            </m:oMath>
            <w:r w:rsidRPr="00F7581F">
              <w:rPr>
                <w:sz w:val="16"/>
                <w:szCs w:val="18"/>
                <w:lang w:eastAsia="zh-CN"/>
              </w:rPr>
              <w:t xml:space="preserve"> </w:t>
            </w:r>
            <m:oMath>
              <m:sSub>
                <m:sSubPr>
                  <m:ctrlPr>
                    <w:rPr>
                      <w:rFonts w:ascii="Cambria Math" w:hAnsi="Cambria Math"/>
                      <w:i/>
                      <w:sz w:val="16"/>
                      <w:szCs w:val="18"/>
                      <w:lang w:eastAsia="zh-CN"/>
                    </w:rPr>
                  </m:ctrlPr>
                </m:sSubPr>
                <m:e>
                  <m:r>
                    <w:rPr>
                      <w:rFonts w:ascii="Cambria Math" w:hAnsi="Cambria Math"/>
                      <w:sz w:val="16"/>
                      <w:szCs w:val="18"/>
                      <w:lang w:eastAsia="zh-CN"/>
                    </w:rPr>
                    <m:t>s</m:t>
                  </m:r>
                </m:e>
                <m:sub>
                  <m:r>
                    <w:rPr>
                      <w:rFonts w:ascii="Cambria Math" w:hAnsi="Cambria Math"/>
                      <w:sz w:val="16"/>
                      <w:szCs w:val="18"/>
                      <w:lang w:eastAsia="zh-CN"/>
                    </w:rPr>
                    <m:t>0</m:t>
                  </m:r>
                </m:sub>
              </m:sSub>
            </m:oMath>
            <w:r w:rsidRPr="00F7581F">
              <w:rPr>
                <w:sz w:val="16"/>
                <w:szCs w:val="18"/>
                <w:lang w:eastAsia="zh-CN"/>
              </w:rPr>
              <w:t xml:space="preserve">, </w:t>
            </w:r>
            <m:oMath>
              <m:sSub>
                <m:sSubPr>
                  <m:ctrlPr>
                    <w:rPr>
                      <w:rFonts w:ascii="Cambria Math" w:hAnsi="Cambria Math"/>
                      <w:i/>
                      <w:sz w:val="16"/>
                      <w:szCs w:val="18"/>
                      <w:lang w:eastAsia="zh-CN"/>
                    </w:rPr>
                  </m:ctrlPr>
                </m:sSubPr>
                <m:e>
                  <m:r>
                    <w:rPr>
                      <w:rFonts w:ascii="Cambria Math" w:hAnsi="Cambria Math"/>
                      <w:sz w:val="16"/>
                      <w:szCs w:val="18"/>
                      <w:lang w:eastAsia="zh-CN"/>
                    </w:rPr>
                    <m:t>f</m:t>
                  </m:r>
                </m:e>
                <m:sub>
                  <m:r>
                    <w:rPr>
                      <w:rFonts w:ascii="Cambria Math" w:hAnsi="Cambria Math"/>
                      <w:sz w:val="16"/>
                      <w:szCs w:val="18"/>
                      <w:lang w:eastAsia="zh-CN"/>
                    </w:rPr>
                    <m:t>0</m:t>
                  </m:r>
                </m:sub>
              </m:sSub>
            </m:oMath>
            <w:r w:rsidRPr="00F7581F">
              <w:rPr>
                <w:sz w:val="16"/>
                <w:szCs w:val="18"/>
                <w:lang w:eastAsia="zh-CN"/>
              </w:rPr>
              <w:t xml:space="preserve"> and </w:t>
            </w:r>
            <m:oMath>
              <m:sSub>
                <m:sSubPr>
                  <m:ctrlPr>
                    <w:rPr>
                      <w:rFonts w:ascii="Cambria Math" w:hAnsi="Cambria Math"/>
                      <w:i/>
                      <w:sz w:val="16"/>
                      <w:szCs w:val="18"/>
                      <w:lang w:eastAsia="zh-CN"/>
                    </w:rPr>
                  </m:ctrlPr>
                </m:sSubPr>
                <m:e>
                  <m:r>
                    <w:rPr>
                      <w:rFonts w:ascii="Cambria Math" w:hAnsi="Cambria Math"/>
                      <w:sz w:val="16"/>
                      <w:szCs w:val="18"/>
                      <w:lang w:eastAsia="zh-CN"/>
                    </w:rPr>
                    <m:t>t</m:t>
                  </m:r>
                </m:e>
                <m:sub>
                  <m:r>
                    <w:rPr>
                      <w:rFonts w:ascii="Cambria Math" w:hAnsi="Cambria Math"/>
                      <w:sz w:val="16"/>
                      <w:szCs w:val="18"/>
                      <w:lang w:eastAsia="zh-CN"/>
                    </w:rPr>
                    <m:t>0</m:t>
                  </m:r>
                </m:sub>
              </m:sSub>
            </m:oMath>
            <w:r w:rsidRPr="00F7581F">
              <w:rPr>
                <w:sz w:val="16"/>
                <w:szCs w:val="18"/>
                <w:lang w:eastAsia="zh-CN"/>
              </w:rPr>
              <w:t xml:space="preserve"> denotes a reference SD basis index and a reference FD basis index and a reference DD basis index associated with SCI, respectively.</w:t>
            </w:r>
          </w:p>
          <w:p w14:paraId="35E8181A" w14:textId="77777777" w:rsidR="00F7581F" w:rsidRPr="00F7581F" w:rsidRDefault="00F7581F" w:rsidP="0068042A">
            <w:pPr>
              <w:widowControl w:val="0"/>
              <w:snapToGrid w:val="0"/>
              <w:jc w:val="both"/>
              <w:rPr>
                <w:rFonts w:eastAsia="Malgun Gothic"/>
                <w:color w:val="FF0000"/>
                <w:sz w:val="16"/>
                <w:szCs w:val="18"/>
                <w:lang w:val="en-GB"/>
              </w:rPr>
            </w:pPr>
            <w:r w:rsidRPr="00F7581F">
              <w:rPr>
                <w:rFonts w:eastAsia="Malgun Gothic"/>
                <w:color w:val="FF0000"/>
                <w:sz w:val="16"/>
                <w:szCs w:val="18"/>
                <w:lang w:val="en-GB"/>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23F15F89" w14:textId="77777777" w:rsidR="00F7581F" w:rsidRDefault="00F7581F" w:rsidP="0068042A">
            <w:pPr>
              <w:widowControl w:val="0"/>
              <w:snapToGrid w:val="0"/>
              <w:jc w:val="both"/>
              <w:rPr>
                <w:rFonts w:eastAsia="Malgun Gothic"/>
                <w:b/>
                <w:sz w:val="18"/>
                <w:szCs w:val="18"/>
                <w:u w:val="single"/>
                <w:lang w:val="en-GB"/>
              </w:rPr>
            </w:pPr>
          </w:p>
          <w:p w14:paraId="3698289E" w14:textId="77777777" w:rsidR="00F7581F" w:rsidRDefault="00F7581F" w:rsidP="00F7581F">
            <w:pPr>
              <w:suppressAutoHyphens w:val="0"/>
              <w:contextualSpacing/>
              <w:rPr>
                <w:color w:val="3333FF"/>
                <w:sz w:val="16"/>
                <w:szCs w:val="18"/>
              </w:rPr>
            </w:pPr>
            <w:r w:rsidRPr="00F7581F">
              <w:rPr>
                <w:b/>
                <w:color w:val="3333FF"/>
                <w:sz w:val="16"/>
                <w:szCs w:val="18"/>
                <w:u w:val="single"/>
              </w:rPr>
              <w:t>Current observation</w:t>
            </w:r>
            <w:r>
              <w:rPr>
                <w:color w:val="3333FF"/>
                <w:sz w:val="16"/>
                <w:szCs w:val="18"/>
              </w:rPr>
              <w:t>:</w:t>
            </w:r>
          </w:p>
          <w:p w14:paraId="6FC59C66" w14:textId="77777777" w:rsidR="00F7581F" w:rsidRPr="006E1BA9" w:rsidRDefault="00F7581F" w:rsidP="006C79B7">
            <w:pPr>
              <w:pStyle w:val="ListParagraph"/>
              <w:numPr>
                <w:ilvl w:val="0"/>
                <w:numId w:val="26"/>
              </w:numPr>
              <w:suppressAutoHyphens w:val="0"/>
              <w:spacing w:after="0" w:line="240" w:lineRule="auto"/>
              <w:contextualSpacing/>
              <w:rPr>
                <w:color w:val="3333FF"/>
                <w:sz w:val="16"/>
              </w:rPr>
            </w:pPr>
            <w:r w:rsidRPr="006E1BA9">
              <w:rPr>
                <w:color w:val="3333FF"/>
                <w:sz w:val="16"/>
              </w:rPr>
              <w:t xml:space="preserve">7 Tdocs (Huawei, OPPO, Fraunhofer, CATT, Intel, Qualcomm, MediaTek), with largely differing simulation assumptions (traffic models, the use of prediction, parameter values), show that Alt3 significantly reduces NZC bitmap overhead over Alt1 while maintaining small mean UPT loss over Alt1. Meanwhile 1 Tdoc (vivo) shows that Alt4 shows marginal UPT loss while reducing the NZC bitmap overhead. The overall impact of this NZC bitmap overhead reduction on the sole KPI (i.e. gain/loss in UPT vs. total overhead) may still need to be quantified by the proponents. </w:t>
            </w:r>
          </w:p>
          <w:p w14:paraId="0B0DD9B0" w14:textId="77777777" w:rsidR="00F7581F" w:rsidRPr="006E1BA9" w:rsidRDefault="00F7581F" w:rsidP="006C79B7">
            <w:pPr>
              <w:pStyle w:val="ListParagraph"/>
              <w:numPr>
                <w:ilvl w:val="0"/>
                <w:numId w:val="26"/>
              </w:numPr>
              <w:suppressAutoHyphens w:val="0"/>
              <w:spacing w:after="0" w:line="240" w:lineRule="auto"/>
              <w:contextualSpacing/>
              <w:rPr>
                <w:color w:val="3333FF"/>
                <w:sz w:val="16"/>
              </w:rPr>
            </w:pPr>
            <w:r w:rsidRPr="006E1BA9">
              <w:rPr>
                <w:color w:val="3333FF"/>
                <w:sz w:val="16"/>
              </w:rPr>
              <w:t>1 Tdoc (Samsung) show that there is no noticeable difference in UPT vs. total overhead between Alt3 and Alt1.</w:t>
            </w:r>
          </w:p>
          <w:p w14:paraId="2D64E651" w14:textId="75FBAA21" w:rsidR="00F7581F" w:rsidRDefault="00F7581F" w:rsidP="00F7581F">
            <w:pPr>
              <w:widowControl w:val="0"/>
              <w:snapToGrid w:val="0"/>
              <w:jc w:val="both"/>
              <w:rPr>
                <w:rFonts w:eastAsia="Malgun Gothic"/>
                <w:b/>
                <w:sz w:val="18"/>
                <w:szCs w:val="18"/>
                <w:u w:val="single"/>
                <w:lang w:val="en-GB"/>
              </w:rPr>
            </w:pPr>
          </w:p>
          <w:p w14:paraId="52BAA4E8" w14:textId="77777777" w:rsidR="001A06B8" w:rsidRDefault="001A06B8" w:rsidP="00F7581F">
            <w:pPr>
              <w:widowControl w:val="0"/>
              <w:snapToGrid w:val="0"/>
              <w:jc w:val="both"/>
              <w:rPr>
                <w:rFonts w:eastAsia="Malgun Gothic"/>
                <w:b/>
                <w:sz w:val="18"/>
                <w:szCs w:val="18"/>
                <w:u w:val="single"/>
                <w:lang w:val="en-GB"/>
              </w:rPr>
            </w:pPr>
          </w:p>
          <w:p w14:paraId="12E47FCE" w14:textId="431E24C0" w:rsidR="00F7581F" w:rsidRDefault="00F7581F" w:rsidP="00F7581F">
            <w:pPr>
              <w:widowControl w:val="0"/>
              <w:snapToGrid w:val="0"/>
              <w:jc w:val="both"/>
              <w:rPr>
                <w:rFonts w:eastAsia="Malgun Gothic"/>
                <w:sz w:val="20"/>
                <w:szCs w:val="18"/>
                <w:lang w:val="en-GB"/>
              </w:rPr>
            </w:pPr>
            <w:r w:rsidRPr="00F7581F">
              <w:rPr>
                <w:rFonts w:eastAsia="Malgun Gothic"/>
                <w:b/>
                <w:sz w:val="20"/>
                <w:szCs w:val="18"/>
                <w:u w:val="single"/>
                <w:lang w:val="en-GB"/>
              </w:rPr>
              <w:t>Question 2.E:</w:t>
            </w:r>
            <w:r w:rsidRPr="00F7581F">
              <w:rPr>
                <w:rFonts w:eastAsia="Malgun Gothic"/>
                <w:sz w:val="20"/>
                <w:szCs w:val="18"/>
                <w:lang w:val="en-GB"/>
              </w:rPr>
              <w:t xml:space="preserve"> </w:t>
            </w:r>
            <w:r>
              <w:rPr>
                <w:rFonts w:eastAsia="Malgun Gothic"/>
                <w:sz w:val="20"/>
                <w:szCs w:val="18"/>
                <w:lang w:val="en-GB"/>
              </w:rPr>
              <w:t>Given the diverging assumptions and methodology used in the Tdocs, it would be helpful to align on how to evaluate this issue. My proposal would be as follows</w:t>
            </w:r>
            <w:r w:rsidR="00587792">
              <w:rPr>
                <w:rFonts w:eastAsia="Malgun Gothic"/>
                <w:sz w:val="20"/>
                <w:szCs w:val="18"/>
                <w:lang w:val="en-GB"/>
              </w:rPr>
              <w:t>.</w:t>
            </w:r>
          </w:p>
          <w:p w14:paraId="4C08AA1E" w14:textId="03733005" w:rsidR="00587792" w:rsidRDefault="00587792" w:rsidP="00F7581F">
            <w:pPr>
              <w:widowControl w:val="0"/>
              <w:snapToGrid w:val="0"/>
              <w:jc w:val="both"/>
              <w:rPr>
                <w:rFonts w:eastAsia="Malgun Gothic"/>
                <w:sz w:val="20"/>
                <w:szCs w:val="18"/>
                <w:lang w:val="en-GB"/>
              </w:rPr>
            </w:pPr>
          </w:p>
          <w:p w14:paraId="78E88A28" w14:textId="77777777" w:rsidR="00995294" w:rsidRPr="00312C58" w:rsidRDefault="00587792" w:rsidP="00995294">
            <w:pPr>
              <w:widowControl w:val="0"/>
              <w:snapToGrid w:val="0"/>
              <w:jc w:val="both"/>
              <w:rPr>
                <w:rFonts w:eastAsia="Batang"/>
                <w:sz w:val="20"/>
                <w:szCs w:val="20"/>
                <w:lang w:val="en-GB"/>
              </w:rPr>
            </w:pPr>
            <w:r w:rsidRPr="00995294">
              <w:rPr>
                <w:rFonts w:eastAsia="Malgun Gothic"/>
                <w:b/>
                <w:sz w:val="20"/>
                <w:szCs w:val="20"/>
                <w:u w:val="single"/>
                <w:lang w:val="en-GB"/>
              </w:rPr>
              <w:t>Proposal 2.E.2</w:t>
            </w:r>
            <w:r w:rsidRPr="00995294">
              <w:rPr>
                <w:rFonts w:eastAsia="Malgun Gothic"/>
                <w:sz w:val="20"/>
                <w:szCs w:val="20"/>
                <w:lang w:val="en-GB"/>
              </w:rPr>
              <w:t xml:space="preserve">: </w:t>
            </w:r>
            <w:r w:rsidR="00995294" w:rsidRPr="00995294">
              <w:rPr>
                <w:rFonts w:eastAsia="Batang"/>
                <w:sz w:val="20"/>
                <w:szCs w:val="20"/>
                <w:lang w:val="en-GB"/>
              </w:rPr>
              <w:t>For the</w:t>
            </w:r>
            <w:r w:rsidR="00995294" w:rsidRPr="00312C58">
              <w:rPr>
                <w:rFonts w:eastAsia="Batang"/>
                <w:sz w:val="20"/>
                <w:szCs w:val="20"/>
                <w:lang w:val="en-GB"/>
              </w:rPr>
              <w:t xml:space="preserve"> Type-II codebook refinement for high/medium velocities, regarding the down-selection of bitmap(s) for indicating the locations of the NZCs</w:t>
            </w:r>
            <w:r w:rsidR="00995294">
              <w:rPr>
                <w:rFonts w:eastAsia="Batang"/>
                <w:sz w:val="20"/>
                <w:szCs w:val="20"/>
                <w:lang w:val="en-GB"/>
              </w:rPr>
              <w:t xml:space="preserve"> </w:t>
            </w:r>
            <w:r w:rsidR="00995294" w:rsidRPr="00C82A0B">
              <w:rPr>
                <w:rFonts w:eastAsia="Batang"/>
                <w:color w:val="FF0000"/>
                <w:sz w:val="20"/>
                <w:szCs w:val="20"/>
                <w:lang w:val="en-GB"/>
              </w:rPr>
              <w:t>(in RAN1#112bis-e)</w:t>
            </w:r>
            <w:r w:rsidR="00995294" w:rsidRPr="00312C58">
              <w:rPr>
                <w:rFonts w:eastAsia="Batang"/>
                <w:sz w:val="20"/>
                <w:szCs w:val="20"/>
                <w:lang w:val="en-GB"/>
              </w:rPr>
              <w:t xml:space="preserve">, the following is used as a guidance for evaluation: </w:t>
            </w:r>
          </w:p>
          <w:p w14:paraId="0C0915DF" w14:textId="77777777" w:rsidR="00995294" w:rsidRPr="0034565C" w:rsidRDefault="00995294" w:rsidP="006C79B7">
            <w:pPr>
              <w:pStyle w:val="ListParagraph"/>
              <w:widowControl w:val="0"/>
              <w:numPr>
                <w:ilvl w:val="0"/>
                <w:numId w:val="34"/>
              </w:numPr>
              <w:snapToGrid w:val="0"/>
              <w:spacing w:after="0" w:line="240" w:lineRule="auto"/>
              <w:jc w:val="both"/>
              <w:rPr>
                <w:rFonts w:eastAsia="Batang"/>
                <w:color w:val="FF0000"/>
                <w:sz w:val="20"/>
                <w:szCs w:val="20"/>
                <w:lang w:val="en-GB"/>
              </w:rPr>
            </w:pPr>
            <w:r w:rsidRPr="00312C58">
              <w:rPr>
                <w:rFonts w:eastAsia="Batang"/>
                <w:sz w:val="20"/>
                <w:szCs w:val="20"/>
                <w:lang w:val="en-GB"/>
              </w:rPr>
              <w:t xml:space="preserve">Following the agreed EVM, use “UPT vs. </w:t>
            </w:r>
            <w:r w:rsidRPr="00312C58">
              <w:rPr>
                <w:rFonts w:eastAsia="Batang"/>
                <w:sz w:val="20"/>
                <w:szCs w:val="20"/>
                <w:u w:val="single"/>
                <w:lang w:val="en-GB"/>
              </w:rPr>
              <w:t>overall</w:t>
            </w:r>
            <w:r w:rsidRPr="00312C58">
              <w:rPr>
                <w:rFonts w:eastAsia="Batang"/>
                <w:sz w:val="20"/>
                <w:szCs w:val="20"/>
                <w:lang w:val="en-GB"/>
              </w:rPr>
              <w:t xml:space="preserve"> overhead (including CQI and PMI)” to compare across alternatives</w:t>
            </w:r>
            <w:r>
              <w:rPr>
                <w:rFonts w:eastAsia="Batang"/>
                <w:sz w:val="20"/>
                <w:szCs w:val="20"/>
                <w:lang w:val="en-GB"/>
              </w:rPr>
              <w:t xml:space="preserve">, </w:t>
            </w:r>
            <w:r w:rsidRPr="0034565C">
              <w:rPr>
                <w:rFonts w:eastAsia="Batang"/>
                <w:color w:val="FF0000"/>
                <w:sz w:val="20"/>
                <w:szCs w:val="20"/>
                <w:lang w:val="en-GB"/>
              </w:rPr>
              <w:t xml:space="preserve">assuming </w:t>
            </w:r>
            <w:r w:rsidRPr="00E53A4E">
              <w:rPr>
                <w:rFonts w:eastAsia="Batang"/>
                <w:i/>
                <w:color w:val="FF0000"/>
                <w:sz w:val="20"/>
                <w:szCs w:val="20"/>
                <w:lang w:val="en-GB"/>
              </w:rPr>
              <w:t>at least</w:t>
            </w:r>
            <w:r>
              <w:rPr>
                <w:rFonts w:eastAsia="Batang"/>
                <w:color w:val="FF0000"/>
                <w:sz w:val="20"/>
                <w:szCs w:val="20"/>
                <w:lang w:val="en-GB"/>
              </w:rPr>
              <w:t xml:space="preserve"> </w:t>
            </w:r>
            <w:r w:rsidRPr="0034565C">
              <w:rPr>
                <w:rFonts w:eastAsia="Batang"/>
                <w:color w:val="FF0000"/>
                <w:sz w:val="20"/>
                <w:szCs w:val="20"/>
                <w:lang w:val="en-GB"/>
              </w:rPr>
              <w:t>FTP1 traffic model</w:t>
            </w:r>
            <w:r>
              <w:rPr>
                <w:rFonts w:eastAsia="Batang"/>
                <w:color w:val="FF0000"/>
                <w:sz w:val="20"/>
                <w:szCs w:val="20"/>
                <w:lang w:val="en-GB"/>
              </w:rPr>
              <w:t xml:space="preserve"> and Rel-16 Parameter Combinations (L, beta, pv)</w:t>
            </w:r>
          </w:p>
          <w:p w14:paraId="5398D0DF" w14:textId="77777777" w:rsidR="00995294" w:rsidRPr="00312C58" w:rsidRDefault="00995294" w:rsidP="006C79B7">
            <w:pPr>
              <w:pStyle w:val="ListParagraph"/>
              <w:widowControl w:val="0"/>
              <w:numPr>
                <w:ilvl w:val="0"/>
                <w:numId w:val="34"/>
              </w:numPr>
              <w:snapToGrid w:val="0"/>
              <w:spacing w:after="0" w:line="240" w:lineRule="auto"/>
              <w:jc w:val="both"/>
              <w:rPr>
                <w:rFonts w:eastAsia="Batang"/>
                <w:sz w:val="20"/>
                <w:szCs w:val="20"/>
                <w:lang w:val="en-GB"/>
              </w:rPr>
            </w:pPr>
            <w:r w:rsidRPr="00312C58">
              <w:rPr>
                <w:rFonts w:eastAsia="Batang"/>
                <w:sz w:val="20"/>
                <w:szCs w:val="20"/>
                <w:lang w:val="en-GB"/>
              </w:rPr>
              <w:t>Use only the supported codebook parameter values</w:t>
            </w:r>
            <w:r>
              <w:rPr>
                <w:rFonts w:eastAsia="Batang"/>
                <w:sz w:val="20"/>
                <w:szCs w:val="20"/>
                <w:lang w:val="en-GB"/>
              </w:rPr>
              <w:t xml:space="preserve"> </w:t>
            </w:r>
            <w:r w:rsidRPr="009B1980">
              <w:rPr>
                <w:rFonts w:eastAsia="Batang"/>
                <w:color w:val="FF0000"/>
                <w:sz w:val="20"/>
                <w:szCs w:val="20"/>
                <w:lang w:val="en-GB"/>
              </w:rPr>
              <w:t>(</w:t>
            </w:r>
            <w:r>
              <w:rPr>
                <w:rFonts w:eastAsia="Batang"/>
                <w:color w:val="FF0000"/>
                <w:sz w:val="20"/>
                <w:szCs w:val="20"/>
                <w:lang w:val="en-GB"/>
              </w:rPr>
              <w:t xml:space="preserve">e.g. </w:t>
            </w:r>
            <w:r w:rsidRPr="009B1980">
              <w:rPr>
                <w:rFonts w:eastAsia="Batang"/>
                <w:color w:val="FF0000"/>
                <w:sz w:val="20"/>
                <w:szCs w:val="20"/>
                <w:lang w:val="en-GB"/>
              </w:rPr>
              <w:t xml:space="preserve">Q, </w:t>
            </w:r>
            <w:r>
              <w:rPr>
                <w:rFonts w:eastAsia="Batang"/>
                <w:color w:val="FF0000"/>
                <w:sz w:val="20"/>
                <w:szCs w:val="20"/>
                <w:lang w:val="en-GB"/>
              </w:rPr>
              <w:t>K, m</w:t>
            </w:r>
            <w:r w:rsidRPr="009B1980">
              <w:rPr>
                <w:rFonts w:eastAsia="Batang"/>
                <w:color w:val="FF0000"/>
                <w:sz w:val="20"/>
                <w:szCs w:val="20"/>
                <w:lang w:val="en-GB"/>
              </w:rPr>
              <w:t>, d, delta, N4)</w:t>
            </w:r>
          </w:p>
          <w:p w14:paraId="2891D215" w14:textId="77777777" w:rsidR="00995294" w:rsidRPr="004F7DD0" w:rsidRDefault="00995294" w:rsidP="006C79B7">
            <w:pPr>
              <w:pStyle w:val="ListParagraph"/>
              <w:widowControl w:val="0"/>
              <w:numPr>
                <w:ilvl w:val="0"/>
                <w:numId w:val="34"/>
              </w:numPr>
              <w:snapToGrid w:val="0"/>
              <w:spacing w:after="0" w:line="240" w:lineRule="auto"/>
              <w:jc w:val="both"/>
              <w:rPr>
                <w:rFonts w:eastAsia="Batang"/>
                <w:color w:val="FF0000"/>
                <w:sz w:val="20"/>
                <w:szCs w:val="20"/>
                <w:lang w:val="en-GB"/>
              </w:rPr>
            </w:pPr>
            <w:r w:rsidRPr="00312C58">
              <w:rPr>
                <w:rFonts w:eastAsia="Batang"/>
                <w:sz w:val="20"/>
                <w:szCs w:val="20"/>
                <w:lang w:val="en-GB"/>
              </w:rPr>
              <w:t xml:space="preserve">Companies are to state their assumptions on UE-side prediction (e.g. ideal or </w:t>
            </w:r>
            <w:r>
              <w:rPr>
                <w:rFonts w:eastAsia="Batang"/>
                <w:sz w:val="20"/>
                <w:szCs w:val="20"/>
                <w:lang w:val="en-GB"/>
              </w:rPr>
              <w:t>realistic</w:t>
            </w:r>
            <w:r w:rsidRPr="00312C58">
              <w:rPr>
                <w:rFonts w:eastAsia="Batang"/>
                <w:sz w:val="20"/>
                <w:szCs w:val="20"/>
                <w:lang w:val="en-GB"/>
              </w:rPr>
              <w:t xml:space="preserve">, </w:t>
            </w:r>
            <w:r w:rsidRPr="009B1980">
              <w:rPr>
                <w:rFonts w:eastAsia="Batang"/>
                <w:color w:val="FF0000"/>
                <w:sz w:val="20"/>
                <w:szCs w:val="20"/>
                <w:lang w:val="en-GB"/>
              </w:rPr>
              <w:t>CSI-RS type</w:t>
            </w:r>
            <w:r>
              <w:rPr>
                <w:rFonts w:eastAsia="Batang"/>
                <w:color w:val="FF0000"/>
                <w:sz w:val="20"/>
                <w:szCs w:val="20"/>
                <w:lang w:val="en-GB"/>
              </w:rPr>
              <w:t>, CSI-RS overhead calculation in relation to UPT</w:t>
            </w:r>
            <w:r w:rsidRPr="009B1980">
              <w:rPr>
                <w:rFonts w:eastAsia="Batang"/>
                <w:color w:val="FF0000"/>
                <w:sz w:val="20"/>
                <w:szCs w:val="20"/>
                <w:lang w:val="en-GB"/>
              </w:rPr>
              <w:t xml:space="preserve">, </w:t>
            </w:r>
            <w:r w:rsidRPr="00312C58">
              <w:rPr>
                <w:rFonts w:eastAsia="Batang"/>
                <w:sz w:val="20"/>
                <w:szCs w:val="20"/>
                <w:lang w:val="en-GB"/>
              </w:rPr>
              <w:t xml:space="preserve">assumptions on </w:t>
            </w:r>
            <w:r w:rsidRPr="00312C58">
              <w:rPr>
                <w:rFonts w:eastAsia="Batang"/>
                <w:i/>
                <w:sz w:val="20"/>
                <w:szCs w:val="20"/>
                <w:lang w:val="en-GB"/>
              </w:rPr>
              <w:t>W</w:t>
            </w:r>
            <w:r w:rsidRPr="00312C58">
              <w:rPr>
                <w:rFonts w:eastAsia="Batang"/>
                <w:i/>
                <w:sz w:val="20"/>
                <w:szCs w:val="20"/>
                <w:vertAlign w:val="subscript"/>
                <w:lang w:val="en-GB"/>
              </w:rPr>
              <w:t>CSI</w:t>
            </w:r>
            <w:r w:rsidRPr="00312C58">
              <w:rPr>
                <w:rFonts w:eastAsia="Batang"/>
                <w:sz w:val="20"/>
                <w:szCs w:val="20"/>
                <w:lang w:val="en-GB"/>
              </w:rPr>
              <w:t xml:space="preserve"> and </w:t>
            </w:r>
            <w:r w:rsidRPr="00312C58">
              <w:rPr>
                <w:rFonts w:eastAsia="Batang"/>
                <w:i/>
                <w:sz w:val="20"/>
                <w:szCs w:val="20"/>
                <w:lang w:val="en-GB"/>
              </w:rPr>
              <w:t>l</w:t>
            </w:r>
            <w:r w:rsidRPr="00312C58">
              <w:rPr>
                <w:rFonts w:eastAsia="Batang"/>
                <w:sz w:val="20"/>
                <w:szCs w:val="20"/>
                <w:lang w:val="en-GB"/>
              </w:rPr>
              <w:t>)</w:t>
            </w:r>
            <w:r>
              <w:rPr>
                <w:rFonts w:eastAsia="Batang"/>
                <w:sz w:val="20"/>
                <w:szCs w:val="20"/>
                <w:lang w:val="en-GB"/>
              </w:rPr>
              <w:t xml:space="preserve"> </w:t>
            </w:r>
            <w:r w:rsidRPr="004F7DD0">
              <w:rPr>
                <w:rFonts w:eastAsia="Batang"/>
                <w:color w:val="FF0000"/>
                <w:sz w:val="20"/>
                <w:szCs w:val="20"/>
                <w:lang w:val="en-GB"/>
              </w:rPr>
              <w:t>and the use of rank adaptation</w:t>
            </w:r>
          </w:p>
          <w:p w14:paraId="78CB4204" w14:textId="3593C74C" w:rsidR="00F75BF5" w:rsidRPr="007D2CA3" w:rsidRDefault="00F75BF5" w:rsidP="00995294">
            <w:pPr>
              <w:widowControl w:val="0"/>
              <w:snapToGrid w:val="0"/>
              <w:jc w:val="both"/>
              <w:rPr>
                <w:rFonts w:ascii="Times" w:eastAsia="Batang" w:hAnsi="Times" w:cs="Times"/>
                <w:sz w:val="18"/>
                <w:szCs w:val="20"/>
                <w:lang w:val="en-GB"/>
              </w:rPr>
            </w:pPr>
          </w:p>
          <w:p w14:paraId="6B95E02A" w14:textId="77777777" w:rsidR="00F7581F" w:rsidRDefault="00F7581F" w:rsidP="00F7581F">
            <w:pPr>
              <w:suppressAutoHyphens w:val="0"/>
              <w:contextualSpacing/>
              <w:rPr>
                <w:color w:val="3333FF"/>
                <w:sz w:val="16"/>
                <w:szCs w:val="18"/>
              </w:rPr>
            </w:pPr>
          </w:p>
          <w:p w14:paraId="7242C9D0" w14:textId="73795C8B" w:rsidR="00F7581F" w:rsidRDefault="007643D3" w:rsidP="00F7581F">
            <w:pPr>
              <w:suppressAutoHyphens w:val="0"/>
              <w:contextualSpacing/>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Pr>
                <w:rFonts w:eastAsia="Malgun Gothic"/>
                <w:color w:val="3333FF"/>
                <w:sz w:val="16"/>
                <w:szCs w:val="18"/>
                <w:lang w:val="en-GB"/>
              </w:rPr>
              <w:t>s proposal was agreed during OFFLINE session</w:t>
            </w:r>
          </w:p>
          <w:p w14:paraId="1B8F19CD" w14:textId="72DBB885" w:rsidR="007643D3" w:rsidRDefault="007643D3" w:rsidP="00F7581F">
            <w:pPr>
              <w:suppressAutoHyphens w:val="0"/>
              <w:contextualSpacing/>
              <w:rPr>
                <w:color w:val="3333FF"/>
                <w:sz w:val="16"/>
                <w:szCs w:val="18"/>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6DDD973" w14:textId="0677B9D4" w:rsidR="007D2CA3" w:rsidRDefault="007D2CA3" w:rsidP="007D2CA3">
            <w:pPr>
              <w:widowControl w:val="0"/>
              <w:snapToGrid w:val="0"/>
              <w:rPr>
                <w:rFonts w:eastAsia="Malgun Gothic"/>
                <w:b/>
                <w:sz w:val="18"/>
                <w:szCs w:val="18"/>
                <w:lang w:val="en-GB"/>
              </w:rPr>
            </w:pPr>
            <w:r>
              <w:rPr>
                <w:rFonts w:eastAsia="Malgun Gothic"/>
                <w:b/>
                <w:sz w:val="18"/>
                <w:szCs w:val="18"/>
                <w:lang w:val="en-GB"/>
              </w:rPr>
              <w:lastRenderedPageBreak/>
              <w:t>Proposal 2.E.2:</w:t>
            </w:r>
          </w:p>
          <w:p w14:paraId="6DFE14B8" w14:textId="2ECF0310" w:rsidR="007D2CA3" w:rsidRDefault="00F7581F" w:rsidP="006C79B7">
            <w:pPr>
              <w:pStyle w:val="ListParagraph"/>
              <w:widowControl w:val="0"/>
              <w:numPr>
                <w:ilvl w:val="0"/>
                <w:numId w:val="35"/>
              </w:numPr>
              <w:snapToGrid w:val="0"/>
              <w:spacing w:after="0" w:line="240" w:lineRule="auto"/>
              <w:rPr>
                <w:rFonts w:eastAsia="Malgun Gothic"/>
                <w:b/>
                <w:sz w:val="18"/>
                <w:szCs w:val="18"/>
                <w:lang w:val="en-GB"/>
              </w:rPr>
            </w:pPr>
            <w:r w:rsidRPr="007D2CA3">
              <w:rPr>
                <w:rFonts w:eastAsia="Malgun Gothic"/>
                <w:b/>
                <w:sz w:val="18"/>
                <w:szCs w:val="18"/>
                <w:lang w:val="en-GB"/>
              </w:rPr>
              <w:t>Support/fine:</w:t>
            </w:r>
            <w:r w:rsidR="008E14F2">
              <w:rPr>
                <w:rFonts w:eastAsia="Malgun Gothic"/>
                <w:b/>
                <w:sz w:val="18"/>
                <w:szCs w:val="18"/>
                <w:lang w:val="en-GB"/>
              </w:rPr>
              <w:t xml:space="preserve"> </w:t>
            </w:r>
            <w:r w:rsidR="008E14F2">
              <w:rPr>
                <w:rFonts w:eastAsia="Malgun Gothic"/>
                <w:sz w:val="18"/>
                <w:szCs w:val="18"/>
                <w:lang w:val="en-GB"/>
              </w:rPr>
              <w:t xml:space="preserve">vivo, MediaTek, Samsung, ZTE, Huawei/HiSi, </w:t>
            </w:r>
            <w:r w:rsidR="00F15112">
              <w:rPr>
                <w:rFonts w:eastAsia="Malgun Gothic"/>
                <w:sz w:val="18"/>
                <w:szCs w:val="18"/>
                <w:lang w:val="en-GB"/>
              </w:rPr>
              <w:t xml:space="preserve">Nokia/NSB, </w:t>
            </w:r>
          </w:p>
          <w:p w14:paraId="4D30E04A" w14:textId="763F1B0F" w:rsidR="00F7581F" w:rsidRPr="007D2CA3" w:rsidRDefault="00F7581F" w:rsidP="006C79B7">
            <w:pPr>
              <w:pStyle w:val="ListParagraph"/>
              <w:widowControl w:val="0"/>
              <w:numPr>
                <w:ilvl w:val="0"/>
                <w:numId w:val="35"/>
              </w:numPr>
              <w:snapToGrid w:val="0"/>
              <w:spacing w:after="0" w:line="240" w:lineRule="auto"/>
              <w:rPr>
                <w:rFonts w:eastAsia="Malgun Gothic"/>
                <w:b/>
                <w:sz w:val="18"/>
                <w:szCs w:val="18"/>
                <w:lang w:val="en-GB"/>
              </w:rPr>
            </w:pPr>
            <w:r w:rsidRPr="007D2CA3">
              <w:rPr>
                <w:b/>
                <w:sz w:val="18"/>
                <w:szCs w:val="18"/>
                <w:lang w:val="en-GB"/>
              </w:rPr>
              <w:t>Not support:</w:t>
            </w:r>
          </w:p>
        </w:tc>
      </w:tr>
      <w:tr w:rsidR="006A1163" w14:paraId="5C5C0C7C" w14:textId="77777777" w:rsidTr="005F456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A8297D" w14:textId="4CC45B09" w:rsidR="006A1163" w:rsidRPr="006A1163" w:rsidRDefault="00222038" w:rsidP="0068042A">
            <w:pPr>
              <w:widowControl w:val="0"/>
              <w:snapToGrid w:val="0"/>
              <w:rPr>
                <w:sz w:val="18"/>
                <w:szCs w:val="18"/>
              </w:rPr>
            </w:pPr>
            <w:r>
              <w:rPr>
                <w:sz w:val="18"/>
                <w:szCs w:val="18"/>
              </w:rPr>
              <w:t>2.7</w:t>
            </w:r>
          </w:p>
        </w:tc>
        <w:tc>
          <w:tcPr>
            <w:tcW w:w="6124" w:type="dxa"/>
            <w:tcBorders>
              <w:top w:val="single" w:sz="4" w:space="0" w:color="000000"/>
              <w:left w:val="single" w:sz="4" w:space="0" w:color="000000"/>
              <w:bottom w:val="single" w:sz="4" w:space="0" w:color="000000"/>
              <w:right w:val="single" w:sz="4" w:space="0" w:color="000000"/>
            </w:tcBorders>
            <w:shd w:val="clear" w:color="auto" w:fill="auto"/>
          </w:tcPr>
          <w:p w14:paraId="23E544BC" w14:textId="77777777" w:rsidR="00222038" w:rsidRPr="00222038" w:rsidRDefault="00222038" w:rsidP="00222038">
            <w:pPr>
              <w:snapToGrid w:val="0"/>
              <w:rPr>
                <w:b/>
                <w:sz w:val="20"/>
                <w:szCs w:val="20"/>
                <w:u w:val="single"/>
              </w:rPr>
            </w:pPr>
            <w:r w:rsidRPr="00222038">
              <w:rPr>
                <w:b/>
                <w:sz w:val="20"/>
                <w:szCs w:val="20"/>
                <w:highlight w:val="yellow"/>
                <w:u w:val="single"/>
              </w:rPr>
              <w:t>Proposal 2.G.1:</w:t>
            </w:r>
            <w:r w:rsidRPr="00222038">
              <w:rPr>
                <w:b/>
                <w:sz w:val="20"/>
                <w:szCs w:val="20"/>
                <w:u w:val="single"/>
              </w:rPr>
              <w:t xml:space="preserve"> </w:t>
            </w:r>
          </w:p>
          <w:p w14:paraId="2D8A9952" w14:textId="77777777" w:rsidR="00222038" w:rsidRPr="00222038" w:rsidRDefault="00222038" w:rsidP="00222038">
            <w:pPr>
              <w:snapToGrid w:val="0"/>
              <w:rPr>
                <w:sz w:val="20"/>
                <w:szCs w:val="20"/>
              </w:rPr>
            </w:pPr>
            <w:r w:rsidRPr="00222038">
              <w:rPr>
                <w:sz w:val="20"/>
                <w:szCs w:val="20"/>
              </w:rPr>
              <w:t>On the Type-II codebook refinement for high/medium velocities, regarding UCI omission, down-select between the following three alternatives (by RAN1#112bis-e where q denotes the q-</w:t>
            </w:r>
            <w:proofErr w:type="spellStart"/>
            <w:r w:rsidRPr="00222038">
              <w:rPr>
                <w:sz w:val="20"/>
                <w:szCs w:val="20"/>
              </w:rPr>
              <w:t>th</w:t>
            </w:r>
            <w:proofErr w:type="spellEnd"/>
            <w:r w:rsidRPr="00222038">
              <w:rPr>
                <w:sz w:val="20"/>
                <w:szCs w:val="20"/>
              </w:rPr>
              <w:t xml:space="preserve"> DD basis vector):</w:t>
            </w:r>
          </w:p>
          <w:p w14:paraId="39289B08" w14:textId="77777777" w:rsidR="00222038" w:rsidRPr="00222038" w:rsidRDefault="00222038" w:rsidP="006C79B7">
            <w:pPr>
              <w:numPr>
                <w:ilvl w:val="0"/>
                <w:numId w:val="30"/>
              </w:numPr>
              <w:snapToGrid w:val="0"/>
              <w:rPr>
                <w:sz w:val="20"/>
                <w:szCs w:val="20"/>
                <w:lang w:eastAsia="x-none"/>
              </w:rPr>
            </w:pPr>
            <w:r w:rsidRPr="00222038">
              <w:rPr>
                <w:sz w:val="20"/>
                <w:szCs w:val="20"/>
                <w:lang w:eastAsia="x-none"/>
              </w:rPr>
              <w:t xml:space="preserve">Alt1. </w:t>
            </w:r>
            <w:proofErr w:type="spellStart"/>
            <w:r w:rsidRPr="00222038">
              <w:rPr>
                <w:sz w:val="20"/>
                <w:szCs w:val="20"/>
                <w:lang w:eastAsia="x-none"/>
              </w:rPr>
              <w:t>Prio</w:t>
            </w:r>
            <w:proofErr w:type="spellEnd"/>
            <w:r w:rsidRPr="00222038">
              <w:rPr>
                <w:sz w:val="20"/>
                <w:szCs w:val="20"/>
                <w:lang w:eastAsia="x-none"/>
              </w:rPr>
              <w:t>(</w:t>
            </w:r>
            <w:proofErr w:type="gramStart"/>
            <w:r w:rsidRPr="00222038">
              <w:rPr>
                <w:rFonts w:ascii="Symbol" w:hAnsi="Symbol"/>
                <w:sz w:val="20"/>
                <w:szCs w:val="20"/>
                <w:lang w:eastAsia="x-none"/>
              </w:rPr>
              <w:t></w:t>
            </w:r>
            <w:r w:rsidRPr="00222038">
              <w:rPr>
                <w:sz w:val="20"/>
                <w:szCs w:val="20"/>
                <w:lang w:eastAsia="x-none"/>
              </w:rPr>
              <w:t>,</w:t>
            </w:r>
            <w:proofErr w:type="spellStart"/>
            <w:r w:rsidRPr="00222038">
              <w:rPr>
                <w:sz w:val="20"/>
                <w:szCs w:val="20"/>
                <w:lang w:eastAsia="x-none"/>
              </w:rPr>
              <w:t>l</w:t>
            </w:r>
            <w:proofErr w:type="gramEnd"/>
            <w:r w:rsidRPr="00222038">
              <w:rPr>
                <w:sz w:val="20"/>
                <w:szCs w:val="20"/>
                <w:lang w:eastAsia="x-none"/>
              </w:rPr>
              <w:t>,m,q</w:t>
            </w:r>
            <w:proofErr w:type="spellEnd"/>
            <w:r w:rsidRPr="00222038">
              <w:rPr>
                <w:sz w:val="20"/>
                <w:szCs w:val="20"/>
                <w:lang w:eastAsia="x-none"/>
              </w:rPr>
              <w:t>)=2L.</w:t>
            </w:r>
            <w:r w:rsidRPr="00222038" w:rsidDel="00F539E2">
              <w:rPr>
                <w:sz w:val="20"/>
                <w:szCs w:val="20"/>
                <w:lang w:eastAsia="x-none"/>
              </w:rPr>
              <w:t xml:space="preserve"> </w:t>
            </w:r>
            <w:r w:rsidRPr="00222038">
              <w:rPr>
                <w:sz w:val="20"/>
                <w:szCs w:val="20"/>
                <w:lang w:eastAsia="x-none"/>
              </w:rPr>
              <w:t>Q.RI.P(m)+</w:t>
            </w:r>
            <w:proofErr w:type="spellStart"/>
            <w:r w:rsidRPr="00222038">
              <w:rPr>
                <w:sz w:val="20"/>
                <w:szCs w:val="20"/>
                <w:lang w:eastAsia="x-none"/>
              </w:rPr>
              <w:t>Q.RI.l+Q</w:t>
            </w:r>
            <w:proofErr w:type="spellEnd"/>
            <w:r w:rsidRPr="00222038">
              <w:rPr>
                <w:sz w:val="20"/>
                <w:szCs w:val="20"/>
                <w:lang w:eastAsia="x-none"/>
              </w:rPr>
              <w:t>.</w:t>
            </w:r>
            <w:r w:rsidRPr="00222038">
              <w:rPr>
                <w:rFonts w:ascii="Symbol" w:hAnsi="Symbol"/>
                <w:sz w:val="20"/>
                <w:szCs w:val="20"/>
                <w:lang w:eastAsia="x-none"/>
              </w:rPr>
              <w:t></w:t>
            </w:r>
            <w:r w:rsidRPr="00222038">
              <w:rPr>
                <w:rFonts w:ascii="Symbol" w:hAnsi="Symbol"/>
                <w:sz w:val="20"/>
                <w:szCs w:val="20"/>
                <w:lang w:eastAsia="x-none"/>
              </w:rPr>
              <w:t></w:t>
            </w:r>
            <w:r w:rsidRPr="00222038">
              <w:rPr>
                <w:sz w:val="20"/>
                <w:szCs w:val="20"/>
                <w:lang w:eastAsia="x-none"/>
              </w:rPr>
              <w:t xml:space="preserve">q </w:t>
            </w:r>
          </w:p>
          <w:p w14:paraId="65D05D3E" w14:textId="77777777" w:rsidR="00222038" w:rsidRPr="00222038" w:rsidRDefault="00222038" w:rsidP="006C79B7">
            <w:pPr>
              <w:numPr>
                <w:ilvl w:val="1"/>
                <w:numId w:val="30"/>
              </w:numPr>
              <w:snapToGrid w:val="0"/>
              <w:rPr>
                <w:sz w:val="20"/>
                <w:szCs w:val="20"/>
                <w:lang w:eastAsia="x-none"/>
              </w:rPr>
            </w:pPr>
            <w:r w:rsidRPr="00222038">
              <w:rPr>
                <w:sz w:val="20"/>
                <w:szCs w:val="20"/>
                <w:lang w:eastAsia="x-none"/>
              </w:rPr>
              <w:t>Note: This implies that DD basis is designated the highest priority</w:t>
            </w:r>
          </w:p>
          <w:p w14:paraId="0595FD7A" w14:textId="77777777" w:rsidR="00222038" w:rsidRPr="00222038" w:rsidRDefault="00222038" w:rsidP="006C79B7">
            <w:pPr>
              <w:numPr>
                <w:ilvl w:val="0"/>
                <w:numId w:val="30"/>
              </w:numPr>
              <w:snapToGrid w:val="0"/>
              <w:rPr>
                <w:sz w:val="20"/>
                <w:szCs w:val="20"/>
                <w:lang w:val="sv-SE" w:eastAsia="x-none"/>
              </w:rPr>
            </w:pPr>
            <w:r w:rsidRPr="00222038">
              <w:rPr>
                <w:sz w:val="20"/>
                <w:szCs w:val="20"/>
                <w:lang w:val="sv-SE" w:eastAsia="x-none"/>
              </w:rPr>
              <w:t>Alt2. Prio(</w:t>
            </w:r>
            <w:r w:rsidRPr="00222038">
              <w:rPr>
                <w:rFonts w:ascii="Symbol" w:hAnsi="Symbol"/>
                <w:sz w:val="20"/>
                <w:szCs w:val="20"/>
                <w:lang w:eastAsia="x-none"/>
              </w:rPr>
              <w:t></w:t>
            </w:r>
            <w:r w:rsidRPr="00222038">
              <w:rPr>
                <w:sz w:val="20"/>
                <w:szCs w:val="20"/>
                <w:lang w:val="sv-SE" w:eastAsia="x-none"/>
              </w:rPr>
              <w:t>,l,m,q)=2L.S(q).RI.N</w:t>
            </w:r>
            <w:r w:rsidRPr="00222038">
              <w:rPr>
                <w:sz w:val="20"/>
                <w:szCs w:val="20"/>
                <w:vertAlign w:val="subscript"/>
                <w:lang w:val="sv-SE" w:eastAsia="x-none"/>
              </w:rPr>
              <w:t>3</w:t>
            </w:r>
            <w:r w:rsidRPr="00222038">
              <w:rPr>
                <w:sz w:val="20"/>
                <w:szCs w:val="20"/>
                <w:lang w:val="sv-SE" w:eastAsia="x-none"/>
              </w:rPr>
              <w:t>+2L.RI. P(m)+RI.l+</w:t>
            </w:r>
            <w:r w:rsidRPr="00222038">
              <w:rPr>
                <w:rFonts w:ascii="Symbol" w:hAnsi="Symbol"/>
                <w:sz w:val="20"/>
                <w:szCs w:val="20"/>
                <w:lang w:eastAsia="x-none"/>
              </w:rPr>
              <w:t></w:t>
            </w:r>
          </w:p>
          <w:p w14:paraId="6629DEA6" w14:textId="77777777" w:rsidR="00222038" w:rsidRPr="00222038" w:rsidRDefault="00222038" w:rsidP="006C79B7">
            <w:pPr>
              <w:numPr>
                <w:ilvl w:val="1"/>
                <w:numId w:val="30"/>
              </w:numPr>
              <w:snapToGrid w:val="0"/>
              <w:rPr>
                <w:sz w:val="20"/>
                <w:szCs w:val="20"/>
                <w:lang w:eastAsia="x-none"/>
              </w:rPr>
            </w:pPr>
            <w:r w:rsidRPr="00222038">
              <w:rPr>
                <w:sz w:val="20"/>
                <w:szCs w:val="20"/>
                <w:lang w:eastAsia="x-none"/>
              </w:rPr>
              <w:t>Note: This implies that DD basis is designated the lower priority (after FD basis)</w:t>
            </w:r>
          </w:p>
          <w:p w14:paraId="6F4F8262" w14:textId="77777777" w:rsidR="00222038" w:rsidRPr="00222038" w:rsidRDefault="00222038" w:rsidP="006C79B7">
            <w:pPr>
              <w:numPr>
                <w:ilvl w:val="1"/>
                <w:numId w:val="30"/>
              </w:numPr>
              <w:snapToGrid w:val="0"/>
              <w:rPr>
                <w:bCs/>
                <w:sz w:val="20"/>
                <w:szCs w:val="20"/>
                <w:lang w:eastAsia="x-none"/>
              </w:rPr>
            </w:pPr>
            <w:r w:rsidRPr="00222038">
              <w:rPr>
                <w:bCs/>
                <w:sz w:val="20"/>
                <w:szCs w:val="20"/>
                <w:lang w:eastAsia="x-none"/>
              </w:rPr>
              <w:t>FFS: S(q) maps the index q according to a rule</w:t>
            </w:r>
          </w:p>
          <w:p w14:paraId="5849E203" w14:textId="77777777" w:rsidR="00222038" w:rsidRPr="00222038" w:rsidRDefault="00222038" w:rsidP="006C79B7">
            <w:pPr>
              <w:numPr>
                <w:ilvl w:val="0"/>
                <w:numId w:val="30"/>
              </w:numPr>
              <w:snapToGrid w:val="0"/>
              <w:rPr>
                <w:sz w:val="20"/>
                <w:szCs w:val="20"/>
                <w:lang w:eastAsia="x-none"/>
              </w:rPr>
            </w:pPr>
            <w:r w:rsidRPr="00222038">
              <w:rPr>
                <w:sz w:val="20"/>
                <w:szCs w:val="20"/>
                <w:lang w:eastAsia="x-none"/>
              </w:rPr>
              <w:t xml:space="preserve">Alt3. </w:t>
            </w:r>
            <w:proofErr w:type="spellStart"/>
            <w:r w:rsidRPr="00222038">
              <w:rPr>
                <w:sz w:val="20"/>
                <w:szCs w:val="20"/>
                <w:lang w:eastAsia="x-none"/>
              </w:rPr>
              <w:t>Prio</w:t>
            </w:r>
            <w:proofErr w:type="spellEnd"/>
            <w:r w:rsidRPr="00222038">
              <w:rPr>
                <w:sz w:val="20"/>
                <w:szCs w:val="20"/>
                <w:lang w:eastAsia="x-none"/>
              </w:rPr>
              <w:t>(</w:t>
            </w:r>
            <w:proofErr w:type="gramStart"/>
            <w:r w:rsidRPr="00222038">
              <w:rPr>
                <w:rFonts w:ascii="Symbol" w:hAnsi="Symbol"/>
                <w:sz w:val="20"/>
                <w:szCs w:val="20"/>
                <w:lang w:eastAsia="x-none"/>
              </w:rPr>
              <w:t></w:t>
            </w:r>
            <w:r w:rsidRPr="00222038">
              <w:rPr>
                <w:sz w:val="20"/>
                <w:szCs w:val="20"/>
                <w:lang w:eastAsia="x-none"/>
              </w:rPr>
              <w:t>,</w:t>
            </w:r>
            <w:proofErr w:type="spellStart"/>
            <w:r w:rsidRPr="00222038">
              <w:rPr>
                <w:sz w:val="20"/>
                <w:szCs w:val="20"/>
                <w:lang w:eastAsia="x-none"/>
              </w:rPr>
              <w:t>l</w:t>
            </w:r>
            <w:proofErr w:type="gramEnd"/>
            <w:r w:rsidRPr="00222038">
              <w:rPr>
                <w:sz w:val="20"/>
                <w:szCs w:val="20"/>
                <w:lang w:eastAsia="x-none"/>
              </w:rPr>
              <w:t>,m,q</w:t>
            </w:r>
            <w:proofErr w:type="spellEnd"/>
            <w:r w:rsidRPr="00222038">
              <w:rPr>
                <w:sz w:val="20"/>
                <w:szCs w:val="20"/>
                <w:lang w:eastAsia="x-none"/>
              </w:rPr>
              <w:t xml:space="preserve">)=2L.RI.Mv.q + 2L.RI.P(m)+ </w:t>
            </w:r>
            <w:proofErr w:type="spellStart"/>
            <w:r w:rsidRPr="00222038">
              <w:rPr>
                <w:sz w:val="20"/>
                <w:szCs w:val="20"/>
                <w:lang w:eastAsia="x-none"/>
              </w:rPr>
              <w:t>RI.l</w:t>
            </w:r>
            <w:proofErr w:type="spellEnd"/>
            <w:r w:rsidRPr="00222038">
              <w:rPr>
                <w:sz w:val="20"/>
                <w:szCs w:val="20"/>
                <w:lang w:eastAsia="x-none"/>
              </w:rPr>
              <w:t xml:space="preserve"> + </w:t>
            </w:r>
            <w:r w:rsidRPr="00222038">
              <w:rPr>
                <w:rFonts w:ascii="Symbol" w:hAnsi="Symbol"/>
                <w:sz w:val="20"/>
                <w:szCs w:val="20"/>
                <w:lang w:eastAsia="x-none"/>
              </w:rPr>
              <w:t></w:t>
            </w:r>
            <w:r w:rsidRPr="00222038">
              <w:rPr>
                <w:sz w:val="20"/>
                <w:szCs w:val="20"/>
                <w:lang w:eastAsia="x-none"/>
              </w:rPr>
              <w:t xml:space="preserve"> </w:t>
            </w:r>
          </w:p>
          <w:p w14:paraId="25706309" w14:textId="77777777" w:rsidR="00222038" w:rsidRPr="00222038" w:rsidRDefault="00222038" w:rsidP="006C79B7">
            <w:pPr>
              <w:numPr>
                <w:ilvl w:val="1"/>
                <w:numId w:val="30"/>
              </w:numPr>
              <w:snapToGrid w:val="0"/>
              <w:rPr>
                <w:sz w:val="20"/>
                <w:szCs w:val="20"/>
                <w:lang w:eastAsia="x-none"/>
              </w:rPr>
            </w:pPr>
            <w:r w:rsidRPr="00222038">
              <w:rPr>
                <w:sz w:val="20"/>
                <w:szCs w:val="20"/>
                <w:lang w:eastAsia="x-none"/>
              </w:rPr>
              <w:t>Note: This implies that DD basis is designated the least priority</w:t>
            </w:r>
          </w:p>
          <w:p w14:paraId="639410DB" w14:textId="77777777" w:rsidR="00222038" w:rsidRPr="00222038" w:rsidRDefault="00222038" w:rsidP="006C79B7">
            <w:pPr>
              <w:numPr>
                <w:ilvl w:val="0"/>
                <w:numId w:val="30"/>
              </w:numPr>
              <w:snapToGrid w:val="0"/>
              <w:rPr>
                <w:sz w:val="20"/>
                <w:szCs w:val="20"/>
                <w:lang w:val="sv-SE" w:eastAsia="x-none"/>
              </w:rPr>
            </w:pPr>
            <w:r w:rsidRPr="00222038">
              <w:rPr>
                <w:sz w:val="20"/>
                <w:szCs w:val="20"/>
                <w:lang w:val="sv-SE" w:eastAsia="x-none"/>
              </w:rPr>
              <w:t>Alt4. Prio(</w:t>
            </w:r>
            <w:r w:rsidRPr="00222038">
              <w:rPr>
                <w:rFonts w:ascii="Symbol" w:hAnsi="Symbol"/>
                <w:sz w:val="20"/>
                <w:szCs w:val="20"/>
                <w:lang w:eastAsia="x-none"/>
              </w:rPr>
              <w:t></w:t>
            </w:r>
            <w:r w:rsidRPr="00222038">
              <w:rPr>
                <w:sz w:val="20"/>
                <w:szCs w:val="20"/>
                <w:lang w:val="sv-SE" w:eastAsia="x-none"/>
              </w:rPr>
              <w:t>,l,m,q)=2L.P(m).RI.Q+2L.RI.S(q)+RI.l+</w:t>
            </w:r>
            <w:r w:rsidRPr="00222038">
              <w:rPr>
                <w:rFonts w:ascii="Symbol" w:hAnsi="Symbol"/>
                <w:sz w:val="20"/>
                <w:szCs w:val="20"/>
                <w:lang w:eastAsia="x-none"/>
              </w:rPr>
              <w:t></w:t>
            </w:r>
          </w:p>
          <w:p w14:paraId="4257916D" w14:textId="77777777" w:rsidR="00222038" w:rsidRPr="00222038" w:rsidRDefault="00222038" w:rsidP="006C79B7">
            <w:pPr>
              <w:numPr>
                <w:ilvl w:val="1"/>
                <w:numId w:val="30"/>
              </w:numPr>
              <w:snapToGrid w:val="0"/>
              <w:rPr>
                <w:sz w:val="20"/>
                <w:szCs w:val="20"/>
                <w:lang w:eastAsia="x-none"/>
              </w:rPr>
            </w:pPr>
            <w:r w:rsidRPr="00222038">
              <w:rPr>
                <w:sz w:val="20"/>
                <w:szCs w:val="20"/>
                <w:lang w:eastAsia="x-none"/>
              </w:rPr>
              <w:t>Note: This implies that DD basis is designated with lower priority (after SD basis) and higher priority (before FD basis)</w:t>
            </w:r>
          </w:p>
          <w:p w14:paraId="3472E3B5" w14:textId="77777777" w:rsidR="00222038" w:rsidRPr="00222038" w:rsidRDefault="00222038" w:rsidP="006C79B7">
            <w:pPr>
              <w:numPr>
                <w:ilvl w:val="1"/>
                <w:numId w:val="30"/>
              </w:numPr>
              <w:snapToGrid w:val="0"/>
              <w:rPr>
                <w:sz w:val="20"/>
                <w:szCs w:val="20"/>
                <w:lang w:eastAsia="x-none"/>
              </w:rPr>
            </w:pPr>
            <w:r w:rsidRPr="00222038">
              <w:rPr>
                <w:sz w:val="20"/>
                <w:szCs w:val="20"/>
                <w:lang w:eastAsia="x-none"/>
              </w:rPr>
              <w:t>FFS: S(q) maps the index q according to a rule</w:t>
            </w:r>
          </w:p>
          <w:p w14:paraId="369659D1" w14:textId="77777777" w:rsidR="00222038" w:rsidRPr="00222038" w:rsidRDefault="00222038" w:rsidP="00222038">
            <w:pPr>
              <w:snapToGrid w:val="0"/>
              <w:rPr>
                <w:rFonts w:eastAsia="Malgun Gothic"/>
                <w:sz w:val="20"/>
                <w:szCs w:val="20"/>
                <w:lang w:eastAsia="zh-CN"/>
              </w:rPr>
            </w:pPr>
            <w:r w:rsidRPr="00222038">
              <w:rPr>
                <w:rFonts w:eastAsia="Malgun Gothic" w:hint="eastAsia"/>
                <w:sz w:val="20"/>
                <w:szCs w:val="20"/>
                <w:lang w:eastAsia="zh-CN"/>
              </w:rPr>
              <w:t>F</w:t>
            </w:r>
            <w:r w:rsidRPr="00222038">
              <w:rPr>
                <w:rFonts w:eastAsia="Malgun Gothic"/>
                <w:sz w:val="20"/>
                <w:szCs w:val="20"/>
                <w:lang w:eastAsia="zh-CN"/>
              </w:rPr>
              <w:t>FS: FD permutation P(.) as Rel-16-analogous, or no permutation i.e. P(m)=m</w:t>
            </w:r>
          </w:p>
          <w:p w14:paraId="41007035" w14:textId="77777777" w:rsidR="00222038" w:rsidRPr="00222038" w:rsidRDefault="00222038" w:rsidP="00222038">
            <w:pPr>
              <w:snapToGrid w:val="0"/>
              <w:rPr>
                <w:sz w:val="20"/>
                <w:szCs w:val="20"/>
              </w:rPr>
            </w:pPr>
            <w:r w:rsidRPr="00222038">
              <w:rPr>
                <w:sz w:val="20"/>
                <w:szCs w:val="20"/>
              </w:rPr>
              <w:t>q=</w:t>
            </w:r>
            <w:proofErr w:type="gramStart"/>
            <w:r w:rsidRPr="00222038">
              <w:rPr>
                <w:sz w:val="20"/>
                <w:szCs w:val="20"/>
              </w:rPr>
              <w:t>0,…</w:t>
            </w:r>
            <w:proofErr w:type="gramEnd"/>
            <w:r w:rsidRPr="00222038">
              <w:rPr>
                <w:sz w:val="20"/>
                <w:szCs w:val="20"/>
              </w:rPr>
              <w:t>,Q-1</w:t>
            </w:r>
          </w:p>
          <w:p w14:paraId="5C4CA110" w14:textId="64263646" w:rsidR="00EC2539" w:rsidRPr="006A1163" w:rsidRDefault="00EC2539" w:rsidP="006E36CD">
            <w:pPr>
              <w:snapToGrid w:val="0"/>
              <w:rPr>
                <w:rFonts w:ascii="Times" w:eastAsia="Batang" w:hAnsi="Times"/>
                <w:sz w:val="18"/>
                <w:szCs w:val="18"/>
                <w:lang w:val="en-GB" w:eastAsia="en-US"/>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14:paraId="3A11375B" w14:textId="77777777" w:rsidR="00222038" w:rsidRPr="00AE6B00" w:rsidRDefault="00222038" w:rsidP="00222038">
            <w:pPr>
              <w:snapToGrid w:val="0"/>
              <w:rPr>
                <w:rFonts w:eastAsia="Batang"/>
                <w:sz w:val="18"/>
                <w:szCs w:val="18"/>
                <w:lang w:val="en-GB" w:eastAsia="en-US"/>
              </w:rPr>
            </w:pPr>
            <w:r>
              <w:rPr>
                <w:rFonts w:eastAsia="Batang"/>
                <w:b/>
                <w:sz w:val="18"/>
                <w:szCs w:val="18"/>
                <w:lang w:val="en-GB" w:eastAsia="en-US"/>
              </w:rPr>
              <w:t>Support/fine:</w:t>
            </w:r>
            <w:r>
              <w:rPr>
                <w:rFonts w:eastAsia="Batang"/>
                <w:sz w:val="18"/>
                <w:szCs w:val="18"/>
                <w:lang w:val="en-GB" w:eastAsia="en-US"/>
              </w:rPr>
              <w:t xml:space="preserve"> Samsung, Qualcomm, NEC, ZTE, CMCC, Nokia/NSB, </w:t>
            </w:r>
          </w:p>
          <w:p w14:paraId="418580BD" w14:textId="77777777" w:rsidR="00222038" w:rsidRDefault="00222038" w:rsidP="00222038">
            <w:pPr>
              <w:snapToGrid w:val="0"/>
              <w:rPr>
                <w:rFonts w:eastAsia="Batang"/>
                <w:b/>
                <w:sz w:val="18"/>
                <w:szCs w:val="18"/>
                <w:lang w:val="en-GB" w:eastAsia="en-US"/>
              </w:rPr>
            </w:pPr>
          </w:p>
          <w:p w14:paraId="39A8B4F7" w14:textId="30B0DE54" w:rsidR="00222038" w:rsidRDefault="00222038" w:rsidP="00222038">
            <w:pPr>
              <w:snapToGrid w:val="0"/>
              <w:rPr>
                <w:rFonts w:eastAsia="Batang"/>
                <w:b/>
                <w:sz w:val="18"/>
                <w:szCs w:val="18"/>
                <w:lang w:val="en-GB" w:eastAsia="en-US"/>
              </w:rPr>
            </w:pPr>
            <w:r>
              <w:rPr>
                <w:rFonts w:eastAsia="Batang"/>
                <w:b/>
                <w:sz w:val="18"/>
                <w:szCs w:val="18"/>
                <w:lang w:val="en-GB" w:eastAsia="en-US"/>
              </w:rPr>
              <w:t xml:space="preserve">Not support: </w:t>
            </w:r>
          </w:p>
          <w:p w14:paraId="0C4E172F" w14:textId="2ADC114F" w:rsidR="00222038" w:rsidRDefault="00222038" w:rsidP="00222038">
            <w:pPr>
              <w:snapToGrid w:val="0"/>
              <w:rPr>
                <w:rFonts w:eastAsia="Batang"/>
                <w:b/>
                <w:sz w:val="18"/>
                <w:szCs w:val="18"/>
                <w:lang w:val="en-GB" w:eastAsia="en-US"/>
              </w:rPr>
            </w:pPr>
          </w:p>
          <w:p w14:paraId="5790D61F" w14:textId="280363CA" w:rsidR="00222038" w:rsidRPr="00222038" w:rsidRDefault="00222038" w:rsidP="00222038">
            <w:pPr>
              <w:snapToGrid w:val="0"/>
              <w:rPr>
                <w:rFonts w:eastAsia="Batang"/>
                <w:sz w:val="18"/>
                <w:szCs w:val="18"/>
                <w:lang w:val="en-GB" w:eastAsia="en-US"/>
              </w:rPr>
            </w:pPr>
            <w:r w:rsidRPr="00222038">
              <w:rPr>
                <w:rFonts w:eastAsia="Batang"/>
                <w:b/>
                <w:sz w:val="18"/>
                <w:szCs w:val="18"/>
                <w:highlight w:val="yellow"/>
                <w:lang w:val="en-GB" w:eastAsia="en-US"/>
              </w:rPr>
              <w:t>Need time to check</w:t>
            </w:r>
            <w:r w:rsidR="006D000D">
              <w:rPr>
                <w:rFonts w:eastAsia="Batang"/>
                <w:b/>
                <w:sz w:val="18"/>
                <w:szCs w:val="18"/>
                <w:highlight w:val="yellow"/>
                <w:lang w:val="en-GB" w:eastAsia="en-US"/>
              </w:rPr>
              <w:t xml:space="preserve"> (per 3/1/202</w:t>
            </w:r>
            <w:r w:rsidR="00BC7056">
              <w:rPr>
                <w:rFonts w:eastAsia="Batang"/>
                <w:b/>
                <w:sz w:val="18"/>
                <w:szCs w:val="18"/>
                <w:highlight w:val="yellow"/>
                <w:lang w:val="en-GB" w:eastAsia="en-US"/>
              </w:rPr>
              <w:t>2</w:t>
            </w:r>
            <w:r w:rsidR="006D000D">
              <w:rPr>
                <w:rFonts w:eastAsia="Batang"/>
                <w:b/>
                <w:sz w:val="18"/>
                <w:szCs w:val="18"/>
                <w:highlight w:val="yellow"/>
                <w:lang w:val="en-GB" w:eastAsia="en-US"/>
              </w:rPr>
              <w:t>)</w:t>
            </w:r>
            <w:r w:rsidRPr="00222038">
              <w:rPr>
                <w:rFonts w:eastAsia="Batang"/>
                <w:b/>
                <w:sz w:val="18"/>
                <w:szCs w:val="18"/>
                <w:highlight w:val="yellow"/>
                <w:lang w:val="en-GB" w:eastAsia="en-US"/>
              </w:rPr>
              <w:t xml:space="preserve">: </w:t>
            </w:r>
            <w:r w:rsidRPr="00222038">
              <w:rPr>
                <w:rFonts w:eastAsia="Batang"/>
                <w:sz w:val="18"/>
                <w:szCs w:val="18"/>
                <w:highlight w:val="yellow"/>
                <w:lang w:val="en-GB" w:eastAsia="en-US"/>
              </w:rPr>
              <w:t>Fraunhofer IIS/HHI</w:t>
            </w:r>
          </w:p>
          <w:p w14:paraId="02CBB7EF" w14:textId="77777777" w:rsidR="006A1163" w:rsidRDefault="006A1163" w:rsidP="0068042A">
            <w:pPr>
              <w:snapToGrid w:val="0"/>
              <w:rPr>
                <w:rFonts w:eastAsia="Batang"/>
                <w:b/>
                <w:sz w:val="18"/>
                <w:szCs w:val="18"/>
                <w:lang w:val="en-GB" w:eastAsia="en-US"/>
              </w:rPr>
            </w:pPr>
          </w:p>
        </w:tc>
      </w:tr>
    </w:tbl>
    <w:p w14:paraId="2E85CC73" w14:textId="022F41E4" w:rsidR="00FF14F6" w:rsidRDefault="00FF14F6"/>
    <w:p w14:paraId="3791E74F" w14:textId="4D288E0F" w:rsidR="0052246D" w:rsidRDefault="0052246D" w:rsidP="0052246D">
      <w:pPr>
        <w:pStyle w:val="Caption"/>
        <w:spacing w:after="0" w:line="240" w:lineRule="auto"/>
        <w:jc w:val="center"/>
      </w:pPr>
      <w:r>
        <w:lastRenderedPageBreak/>
        <w:t>Table 3B Type II Doppler: summary of observation from SLS</w:t>
      </w:r>
    </w:p>
    <w:tbl>
      <w:tblPr>
        <w:tblStyle w:val="TableGrid"/>
        <w:tblW w:w="5000" w:type="pct"/>
        <w:tblLayout w:type="fixed"/>
        <w:tblLook w:val="04A0" w:firstRow="1" w:lastRow="0" w:firstColumn="1" w:lastColumn="0" w:noHBand="0" w:noVBand="1"/>
      </w:tblPr>
      <w:tblGrid>
        <w:gridCol w:w="985"/>
        <w:gridCol w:w="1080"/>
        <w:gridCol w:w="1530"/>
        <w:gridCol w:w="6331"/>
      </w:tblGrid>
      <w:tr w:rsidR="00D31505" w14:paraId="584E0032" w14:textId="77777777" w:rsidTr="00D31505">
        <w:tc>
          <w:tcPr>
            <w:tcW w:w="985" w:type="dxa"/>
            <w:vMerge w:val="restart"/>
            <w:shd w:val="clear" w:color="auto" w:fill="FFFF00"/>
          </w:tcPr>
          <w:p w14:paraId="5BFBCB56" w14:textId="77777777" w:rsidR="00D31505" w:rsidRDefault="00D31505" w:rsidP="00D31505">
            <w:pPr>
              <w:pStyle w:val="0Maintext"/>
              <w:spacing w:after="0" w:line="240" w:lineRule="auto"/>
              <w:ind w:firstLine="0"/>
              <w:jc w:val="center"/>
              <w:rPr>
                <w:b/>
                <w:sz w:val="18"/>
                <w:szCs w:val="18"/>
                <w:lang w:val="en-US"/>
              </w:rPr>
            </w:pPr>
            <w:r>
              <w:rPr>
                <w:b/>
                <w:sz w:val="18"/>
                <w:szCs w:val="18"/>
                <w:lang w:val="en-US"/>
              </w:rPr>
              <w:t>Company</w:t>
            </w:r>
          </w:p>
        </w:tc>
        <w:tc>
          <w:tcPr>
            <w:tcW w:w="8941" w:type="dxa"/>
            <w:gridSpan w:val="3"/>
            <w:shd w:val="clear" w:color="auto" w:fill="FFFF00"/>
          </w:tcPr>
          <w:p w14:paraId="65B47DE1" w14:textId="77777777" w:rsidR="00D31505" w:rsidRDefault="00D31505" w:rsidP="00D31505">
            <w:pPr>
              <w:pStyle w:val="0Maintext"/>
              <w:spacing w:after="0" w:line="240" w:lineRule="auto"/>
              <w:ind w:firstLine="0"/>
              <w:jc w:val="center"/>
              <w:rPr>
                <w:b/>
                <w:sz w:val="18"/>
                <w:szCs w:val="18"/>
              </w:rPr>
            </w:pPr>
            <w:r>
              <w:rPr>
                <w:b/>
                <w:sz w:val="18"/>
                <w:szCs w:val="18"/>
              </w:rPr>
              <w:t>SLS results</w:t>
            </w:r>
          </w:p>
        </w:tc>
      </w:tr>
      <w:tr w:rsidR="00D31505" w14:paraId="7C1F3A26" w14:textId="77777777" w:rsidTr="00D31505">
        <w:tc>
          <w:tcPr>
            <w:tcW w:w="985" w:type="dxa"/>
            <w:vMerge/>
            <w:shd w:val="clear" w:color="auto" w:fill="FFFF00"/>
          </w:tcPr>
          <w:p w14:paraId="436A67BD" w14:textId="77777777" w:rsidR="00D31505" w:rsidRDefault="00D31505" w:rsidP="00D31505">
            <w:pPr>
              <w:pStyle w:val="0Maintext"/>
              <w:spacing w:after="0" w:line="240" w:lineRule="auto"/>
              <w:ind w:firstLine="0"/>
              <w:jc w:val="center"/>
              <w:rPr>
                <w:b/>
                <w:sz w:val="18"/>
                <w:szCs w:val="18"/>
                <w:lang w:val="en-US"/>
              </w:rPr>
            </w:pPr>
          </w:p>
        </w:tc>
        <w:tc>
          <w:tcPr>
            <w:tcW w:w="1080" w:type="dxa"/>
            <w:shd w:val="clear" w:color="auto" w:fill="FFFF00"/>
          </w:tcPr>
          <w:p w14:paraId="641A94E0" w14:textId="77777777" w:rsidR="00D31505" w:rsidRDefault="00D31505" w:rsidP="00D31505">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6ACE3FB2" w14:textId="77777777" w:rsidR="00D31505" w:rsidRDefault="00D31505" w:rsidP="00D31505">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056E8634" w14:textId="77777777" w:rsidR="00D31505" w:rsidRDefault="00D31505" w:rsidP="00D31505">
            <w:pPr>
              <w:pStyle w:val="0Maintext"/>
              <w:spacing w:after="0" w:line="240" w:lineRule="auto"/>
              <w:ind w:firstLine="0"/>
              <w:jc w:val="center"/>
              <w:rPr>
                <w:b/>
                <w:sz w:val="18"/>
                <w:szCs w:val="18"/>
              </w:rPr>
            </w:pPr>
            <w:r>
              <w:rPr>
                <w:b/>
                <w:sz w:val="18"/>
                <w:szCs w:val="18"/>
              </w:rPr>
              <w:t>Observation</w:t>
            </w:r>
          </w:p>
        </w:tc>
      </w:tr>
      <w:tr w:rsidR="00D31505" w14:paraId="201E05CA" w14:textId="77777777" w:rsidTr="00D31505">
        <w:trPr>
          <w:trHeight w:val="47"/>
        </w:trPr>
        <w:tc>
          <w:tcPr>
            <w:tcW w:w="985" w:type="dxa"/>
            <w:shd w:val="clear" w:color="auto" w:fill="auto"/>
          </w:tcPr>
          <w:p w14:paraId="552470BD" w14:textId="77777777" w:rsidR="00D31505" w:rsidRPr="00B44D55" w:rsidRDefault="00D31505" w:rsidP="00D31505">
            <w:pPr>
              <w:pStyle w:val="0Maintext"/>
              <w:spacing w:after="0" w:line="240" w:lineRule="auto"/>
              <w:ind w:firstLine="0"/>
              <w:jc w:val="left"/>
              <w:rPr>
                <w:sz w:val="16"/>
                <w:szCs w:val="16"/>
                <w:lang w:val="en-US"/>
              </w:rPr>
            </w:pPr>
          </w:p>
        </w:tc>
        <w:tc>
          <w:tcPr>
            <w:tcW w:w="1080" w:type="dxa"/>
          </w:tcPr>
          <w:p w14:paraId="7205DAFF" w14:textId="77777777" w:rsidR="00D31505" w:rsidRPr="00B44D55" w:rsidRDefault="00D31505" w:rsidP="00D31505">
            <w:pPr>
              <w:rPr>
                <w:rFonts w:eastAsia="Times New Roman" w:cs="Batang"/>
                <w:sz w:val="16"/>
                <w:szCs w:val="16"/>
                <w:lang w:eastAsia="en-US"/>
              </w:rPr>
            </w:pPr>
          </w:p>
        </w:tc>
        <w:tc>
          <w:tcPr>
            <w:tcW w:w="1530" w:type="dxa"/>
          </w:tcPr>
          <w:p w14:paraId="65AF6EC2" w14:textId="77777777" w:rsidR="00D31505" w:rsidRPr="00B44D55" w:rsidRDefault="00D31505" w:rsidP="00D31505">
            <w:pPr>
              <w:rPr>
                <w:rFonts w:eastAsia="Times New Roman" w:cs="Batang"/>
                <w:sz w:val="16"/>
                <w:szCs w:val="16"/>
                <w:lang w:eastAsia="en-US"/>
              </w:rPr>
            </w:pPr>
          </w:p>
        </w:tc>
        <w:tc>
          <w:tcPr>
            <w:tcW w:w="6331" w:type="dxa"/>
          </w:tcPr>
          <w:p w14:paraId="1638E7B7" w14:textId="77777777" w:rsidR="00D31505" w:rsidRPr="00FD4112" w:rsidRDefault="00D31505" w:rsidP="00FD4112">
            <w:pPr>
              <w:rPr>
                <w:rFonts w:eastAsia="Times New Roman" w:cs="Batang"/>
                <w:sz w:val="16"/>
                <w:szCs w:val="16"/>
              </w:rPr>
            </w:pPr>
          </w:p>
        </w:tc>
      </w:tr>
      <w:tr w:rsidR="00FD4112" w14:paraId="4D30DD26" w14:textId="77777777" w:rsidTr="002A636E">
        <w:tc>
          <w:tcPr>
            <w:tcW w:w="9926" w:type="dxa"/>
            <w:gridSpan w:val="4"/>
            <w:shd w:val="clear" w:color="auto" w:fill="FFFF00"/>
          </w:tcPr>
          <w:p w14:paraId="7709C754" w14:textId="0EAB9699" w:rsidR="00FD4112" w:rsidRPr="00B44D55" w:rsidRDefault="00FD4112" w:rsidP="00D31505">
            <w:pPr>
              <w:rPr>
                <w:rFonts w:eastAsia="Times New Roman" w:cs="Batang"/>
                <w:sz w:val="16"/>
                <w:szCs w:val="16"/>
                <w:lang w:eastAsia="en-US"/>
              </w:rPr>
            </w:pPr>
            <w:r w:rsidRPr="001D780B">
              <w:rPr>
                <w:sz w:val="16"/>
                <w:szCs w:val="18"/>
                <w:highlight w:val="yellow"/>
              </w:rPr>
              <w:t>Issue #</w:t>
            </w:r>
            <w:r>
              <w:rPr>
                <w:sz w:val="16"/>
                <w:szCs w:val="18"/>
              </w:rPr>
              <w:t xml:space="preserve"> 2.5</w:t>
            </w:r>
          </w:p>
        </w:tc>
      </w:tr>
      <w:tr w:rsidR="00D31505" w14:paraId="0E714F9C" w14:textId="77777777" w:rsidTr="00D31505">
        <w:trPr>
          <w:trHeight w:val="134"/>
        </w:trPr>
        <w:tc>
          <w:tcPr>
            <w:tcW w:w="985" w:type="dxa"/>
            <w:shd w:val="clear" w:color="auto" w:fill="auto"/>
          </w:tcPr>
          <w:p w14:paraId="66A0C98D" w14:textId="0D3A9695" w:rsidR="00D31505" w:rsidRPr="00B44D55" w:rsidRDefault="00D31505" w:rsidP="00D31505">
            <w:pPr>
              <w:pStyle w:val="0Maintext"/>
              <w:spacing w:after="0" w:line="240" w:lineRule="auto"/>
              <w:ind w:firstLine="0"/>
              <w:jc w:val="left"/>
              <w:rPr>
                <w:sz w:val="16"/>
                <w:szCs w:val="16"/>
                <w:lang w:val="en-US"/>
              </w:rPr>
            </w:pPr>
            <w:r w:rsidRPr="00B44D55">
              <w:rPr>
                <w:sz w:val="16"/>
                <w:szCs w:val="16"/>
                <w:lang w:val="en-US"/>
              </w:rPr>
              <w:t>H</w:t>
            </w:r>
            <w:r w:rsidR="00FD4112">
              <w:rPr>
                <w:sz w:val="16"/>
                <w:szCs w:val="16"/>
                <w:lang w:val="en-US"/>
              </w:rPr>
              <w:t>uawei</w:t>
            </w:r>
            <w:r w:rsidRPr="00B44D55">
              <w:rPr>
                <w:sz w:val="16"/>
                <w:szCs w:val="16"/>
                <w:lang w:val="en-US"/>
              </w:rPr>
              <w:t>/HiSi</w:t>
            </w:r>
          </w:p>
        </w:tc>
        <w:tc>
          <w:tcPr>
            <w:tcW w:w="1080" w:type="dxa"/>
            <w:shd w:val="clear" w:color="auto" w:fill="auto"/>
          </w:tcPr>
          <w:p w14:paraId="416122C1" w14:textId="77777777" w:rsidR="00D31505" w:rsidRPr="00B44D55" w:rsidRDefault="00D31505" w:rsidP="00D31505">
            <w:pPr>
              <w:rPr>
                <w:sz w:val="16"/>
                <w:szCs w:val="16"/>
              </w:rPr>
            </w:pPr>
            <w:r>
              <w:rPr>
                <w:sz w:val="16"/>
                <w:szCs w:val="16"/>
              </w:rPr>
              <w:t>bitmap</w:t>
            </w:r>
          </w:p>
        </w:tc>
        <w:tc>
          <w:tcPr>
            <w:tcW w:w="1530" w:type="dxa"/>
            <w:shd w:val="clear" w:color="auto" w:fill="auto"/>
          </w:tcPr>
          <w:p w14:paraId="467F1B9B" w14:textId="77777777" w:rsidR="00D31505" w:rsidRPr="00B44D55" w:rsidRDefault="00D31505" w:rsidP="00D31505">
            <w:pPr>
              <w:rPr>
                <w:sz w:val="16"/>
                <w:szCs w:val="16"/>
              </w:rPr>
            </w:pPr>
            <w:r>
              <w:rPr>
                <w:sz w:val="16"/>
                <w:szCs w:val="16"/>
              </w:rPr>
              <w:t xml:space="preserve">SLS: </w:t>
            </w:r>
            <w:r w:rsidRPr="00B44D55">
              <w:rPr>
                <w:sz w:val="16"/>
                <w:szCs w:val="16"/>
              </w:rPr>
              <w:t>UPT, overhead (separate analysis)</w:t>
            </w:r>
          </w:p>
        </w:tc>
        <w:tc>
          <w:tcPr>
            <w:tcW w:w="6331" w:type="dxa"/>
            <w:shd w:val="clear" w:color="auto" w:fill="auto"/>
          </w:tcPr>
          <w:p w14:paraId="1552ECD1" w14:textId="77777777" w:rsidR="00D31505" w:rsidRPr="00786D61" w:rsidRDefault="00D31505" w:rsidP="006C79B7">
            <w:pPr>
              <w:pStyle w:val="ListParagraph"/>
              <w:numPr>
                <w:ilvl w:val="0"/>
                <w:numId w:val="22"/>
              </w:numPr>
              <w:spacing w:after="0" w:line="240" w:lineRule="auto"/>
              <w:ind w:left="344"/>
              <w:rPr>
                <w:sz w:val="16"/>
                <w:szCs w:val="16"/>
                <w:lang w:val="en-GB"/>
              </w:rPr>
            </w:pPr>
            <w:r w:rsidRPr="00786D61">
              <w:rPr>
                <w:sz w:val="16"/>
                <w:szCs w:val="16"/>
                <w:lang w:val="en-GB"/>
              </w:rPr>
              <w:t xml:space="preserve">Observation 9: </w:t>
            </w:r>
            <w:r w:rsidRPr="00786D61">
              <w:rPr>
                <w:sz w:val="16"/>
                <w:szCs w:val="16"/>
                <w:u w:val="single"/>
                <w:lang w:val="en-GB"/>
              </w:rPr>
              <w:t>With similar performance, Alt 3A, Alt3B, Alt3C has 37.5%, 25% and 25% reduction of bitmap size</w:t>
            </w:r>
            <w:r w:rsidRPr="00786D61">
              <w:rPr>
                <w:sz w:val="16"/>
                <w:szCs w:val="16"/>
                <w:lang w:val="en-GB"/>
              </w:rPr>
              <w:t>, respectively, compared with Alt 1 for R16 eTypeII codebook.</w:t>
            </w:r>
          </w:p>
          <w:p w14:paraId="2953C9CC" w14:textId="77777777" w:rsidR="00D31505" w:rsidRPr="00EF775F" w:rsidRDefault="00D31505" w:rsidP="006C79B7">
            <w:pPr>
              <w:pStyle w:val="ListParagraph"/>
              <w:numPr>
                <w:ilvl w:val="0"/>
                <w:numId w:val="22"/>
              </w:numPr>
              <w:spacing w:after="0" w:line="240" w:lineRule="auto"/>
              <w:ind w:left="344"/>
              <w:rPr>
                <w:sz w:val="16"/>
                <w:szCs w:val="16"/>
                <w:lang w:val="en-GB"/>
              </w:rPr>
            </w:pPr>
            <w:r w:rsidRPr="00786D61">
              <w:rPr>
                <w:sz w:val="16"/>
                <w:szCs w:val="16"/>
                <w:lang w:val="en-GB"/>
              </w:rPr>
              <w:t xml:space="preserve">Observation 10: </w:t>
            </w:r>
            <w:r w:rsidRPr="00786D61">
              <w:rPr>
                <w:sz w:val="16"/>
                <w:szCs w:val="16"/>
                <w:u w:val="single"/>
                <w:lang w:val="en-GB"/>
              </w:rPr>
              <w:t>With similar performance, Alt 3A, Alt3B, Alt3C has 62.5%, 17% and 17% reduction of bitmap size</w:t>
            </w:r>
            <w:r w:rsidRPr="00786D61">
              <w:rPr>
                <w:sz w:val="16"/>
                <w:szCs w:val="16"/>
                <w:lang w:val="en-GB"/>
              </w:rPr>
              <w:t>, respectively, compared with Alt 1 for R17 FeTypeII codebook</w:t>
            </w:r>
          </w:p>
        </w:tc>
      </w:tr>
      <w:tr w:rsidR="00D31505" w14:paraId="51E6AB57" w14:textId="77777777" w:rsidTr="00D31505">
        <w:trPr>
          <w:trHeight w:val="47"/>
        </w:trPr>
        <w:tc>
          <w:tcPr>
            <w:tcW w:w="985" w:type="dxa"/>
            <w:shd w:val="clear" w:color="auto" w:fill="auto"/>
          </w:tcPr>
          <w:p w14:paraId="2C07C580" w14:textId="77777777" w:rsidR="00D31505" w:rsidRPr="00B44D55" w:rsidRDefault="00D31505" w:rsidP="00D31505">
            <w:pPr>
              <w:pStyle w:val="0Maintext"/>
              <w:spacing w:after="0" w:line="240" w:lineRule="auto"/>
              <w:ind w:firstLine="0"/>
              <w:jc w:val="left"/>
              <w:rPr>
                <w:sz w:val="16"/>
                <w:szCs w:val="16"/>
                <w:lang w:val="en-US"/>
              </w:rPr>
            </w:pPr>
            <w:r>
              <w:rPr>
                <w:sz w:val="16"/>
                <w:szCs w:val="16"/>
                <w:lang w:val="en-US"/>
              </w:rPr>
              <w:t>ZTE</w:t>
            </w:r>
          </w:p>
        </w:tc>
        <w:tc>
          <w:tcPr>
            <w:tcW w:w="1080" w:type="dxa"/>
            <w:shd w:val="clear" w:color="auto" w:fill="auto"/>
          </w:tcPr>
          <w:p w14:paraId="41309152"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2K0 constraint</w:t>
            </w:r>
          </w:p>
        </w:tc>
        <w:tc>
          <w:tcPr>
            <w:tcW w:w="1530" w:type="dxa"/>
            <w:shd w:val="clear" w:color="auto" w:fill="auto"/>
          </w:tcPr>
          <w:p w14:paraId="7F43DE1D" w14:textId="77777777" w:rsidR="00D31505" w:rsidRPr="00B44D5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69ACEAE1" w14:textId="77777777" w:rsidR="00D31505" w:rsidRPr="008B51CA" w:rsidRDefault="00D31505" w:rsidP="006C79B7">
            <w:pPr>
              <w:pStyle w:val="ListParagraph"/>
              <w:numPr>
                <w:ilvl w:val="0"/>
                <w:numId w:val="22"/>
              </w:numPr>
              <w:spacing w:after="0" w:line="240" w:lineRule="auto"/>
              <w:ind w:left="344"/>
              <w:rPr>
                <w:sz w:val="16"/>
                <w:szCs w:val="16"/>
                <w:lang w:val="en-GB"/>
              </w:rPr>
            </w:pPr>
            <w:r w:rsidRPr="008B51CA">
              <w:rPr>
                <w:sz w:val="16"/>
                <w:szCs w:val="16"/>
                <w:lang w:val="en-GB"/>
              </w:rPr>
              <w:t xml:space="preserve">It can observe that, </w:t>
            </w:r>
            <w:r w:rsidRPr="008B51CA">
              <w:rPr>
                <w:sz w:val="16"/>
                <w:szCs w:val="16"/>
                <w:u w:val="single"/>
                <w:lang w:val="en-GB"/>
              </w:rPr>
              <w:t>Alt1b outperforms Alt1a</w:t>
            </w:r>
            <w:r w:rsidRPr="008B51CA">
              <w:rPr>
                <w:sz w:val="16"/>
                <w:szCs w:val="16"/>
                <w:lang w:val="en-GB"/>
              </w:rPr>
              <w:t>, and the performance gain can be improved with the increase of report overhead</w:t>
            </w:r>
          </w:p>
          <w:p w14:paraId="29BBACC1" w14:textId="77777777" w:rsidR="00D31505" w:rsidRPr="008B51CA" w:rsidRDefault="00D31505" w:rsidP="006C79B7">
            <w:pPr>
              <w:pStyle w:val="ListParagraph"/>
              <w:numPr>
                <w:ilvl w:val="1"/>
                <w:numId w:val="22"/>
              </w:numPr>
              <w:spacing w:after="0" w:line="240" w:lineRule="auto"/>
              <w:ind w:left="1154"/>
              <w:rPr>
                <w:sz w:val="16"/>
                <w:szCs w:val="16"/>
                <w:lang w:val="en-GB"/>
              </w:rPr>
            </w:pPr>
            <w:r w:rsidRPr="008B51CA">
              <w:rPr>
                <w:sz w:val="16"/>
                <w:szCs w:val="16"/>
                <w:lang w:val="en-GB"/>
              </w:rPr>
              <w:t>Alt1a. the number of NZCs is upper bounded per DD basis vectors</w:t>
            </w:r>
          </w:p>
          <w:p w14:paraId="1FDF3AFC" w14:textId="77777777" w:rsidR="00D31505" w:rsidRPr="008B51CA" w:rsidRDefault="00D31505" w:rsidP="006C79B7">
            <w:pPr>
              <w:pStyle w:val="ListParagraph"/>
              <w:numPr>
                <w:ilvl w:val="1"/>
                <w:numId w:val="22"/>
              </w:numPr>
              <w:spacing w:after="0" w:line="240" w:lineRule="auto"/>
              <w:ind w:left="1154"/>
              <w:rPr>
                <w:rFonts w:eastAsia="Times New Roman" w:cs="Batang"/>
                <w:sz w:val="16"/>
                <w:szCs w:val="16"/>
              </w:rPr>
            </w:pPr>
            <w:r w:rsidRPr="008B51CA">
              <w:rPr>
                <w:sz w:val="16"/>
                <w:szCs w:val="16"/>
                <w:lang w:val="en-GB"/>
              </w:rPr>
              <w:t>Alt1b. the number of NZCs is upper bounded across all DD basis vectors</w:t>
            </w:r>
          </w:p>
        </w:tc>
      </w:tr>
      <w:tr w:rsidR="00D31505" w14:paraId="2B76AA74" w14:textId="77777777" w:rsidTr="00D31505">
        <w:trPr>
          <w:trHeight w:val="47"/>
        </w:trPr>
        <w:tc>
          <w:tcPr>
            <w:tcW w:w="985" w:type="dxa"/>
            <w:shd w:val="clear" w:color="auto" w:fill="auto"/>
          </w:tcPr>
          <w:p w14:paraId="1948019F" w14:textId="77777777" w:rsidR="00D31505" w:rsidRDefault="00D31505" w:rsidP="00D31505">
            <w:pPr>
              <w:pStyle w:val="0Maintext"/>
              <w:spacing w:after="0" w:line="240" w:lineRule="auto"/>
              <w:ind w:firstLine="0"/>
              <w:jc w:val="left"/>
              <w:rPr>
                <w:sz w:val="16"/>
                <w:szCs w:val="16"/>
                <w:lang w:val="en-US"/>
              </w:rPr>
            </w:pPr>
            <w:r>
              <w:rPr>
                <w:sz w:val="16"/>
                <w:szCs w:val="16"/>
                <w:lang w:val="en-US"/>
              </w:rPr>
              <w:t>OPPO</w:t>
            </w:r>
          </w:p>
        </w:tc>
        <w:tc>
          <w:tcPr>
            <w:tcW w:w="1080" w:type="dxa"/>
            <w:shd w:val="clear" w:color="auto" w:fill="auto"/>
          </w:tcPr>
          <w:p w14:paraId="7A73028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9341596"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E2CE5BF" w14:textId="77777777" w:rsidR="00D31505" w:rsidRPr="008B51CA" w:rsidRDefault="00D31505" w:rsidP="006C79B7">
            <w:pPr>
              <w:pStyle w:val="ListParagraph"/>
              <w:numPr>
                <w:ilvl w:val="0"/>
                <w:numId w:val="22"/>
              </w:numPr>
              <w:spacing w:after="0" w:line="240" w:lineRule="auto"/>
              <w:ind w:left="344"/>
              <w:rPr>
                <w:sz w:val="16"/>
                <w:szCs w:val="16"/>
                <w:lang w:val="en-GB"/>
              </w:rPr>
            </w:pPr>
            <w:r w:rsidRPr="00D64120">
              <w:rPr>
                <w:rFonts w:eastAsia="Times New Roman" w:cs="Batang"/>
                <w:sz w:val="16"/>
                <w:szCs w:val="16"/>
              </w:rPr>
              <w:t>Observation 2: Alt3A can save 10% overhead without UPT loss for Q=2.</w:t>
            </w:r>
          </w:p>
        </w:tc>
      </w:tr>
      <w:tr w:rsidR="00D31505" w14:paraId="094B65CB" w14:textId="77777777" w:rsidTr="00D31505">
        <w:trPr>
          <w:trHeight w:val="47"/>
        </w:trPr>
        <w:tc>
          <w:tcPr>
            <w:tcW w:w="985" w:type="dxa"/>
            <w:shd w:val="clear" w:color="auto" w:fill="auto"/>
          </w:tcPr>
          <w:p w14:paraId="0275E45C" w14:textId="77777777" w:rsidR="00D31505" w:rsidRDefault="00D31505" w:rsidP="00D31505">
            <w:pPr>
              <w:pStyle w:val="0Maintext"/>
              <w:spacing w:after="0" w:line="240" w:lineRule="auto"/>
              <w:ind w:firstLine="0"/>
              <w:jc w:val="left"/>
              <w:rPr>
                <w:sz w:val="16"/>
                <w:szCs w:val="16"/>
                <w:lang w:val="en-US"/>
              </w:rPr>
            </w:pPr>
            <w:r>
              <w:rPr>
                <w:sz w:val="16"/>
                <w:szCs w:val="16"/>
                <w:lang w:val="en-US"/>
              </w:rPr>
              <w:t>Vivo</w:t>
            </w:r>
          </w:p>
        </w:tc>
        <w:tc>
          <w:tcPr>
            <w:tcW w:w="1080" w:type="dxa"/>
            <w:shd w:val="clear" w:color="auto" w:fill="auto"/>
          </w:tcPr>
          <w:p w14:paraId="7FC644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42ECF5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42D53B29" w14:textId="77777777" w:rsidR="00D31505" w:rsidRPr="00E6745B" w:rsidRDefault="00D31505" w:rsidP="006C79B7">
            <w:pPr>
              <w:pStyle w:val="ListParagraph"/>
              <w:numPr>
                <w:ilvl w:val="0"/>
                <w:numId w:val="22"/>
              </w:numPr>
              <w:spacing w:after="0" w:line="240" w:lineRule="auto"/>
              <w:ind w:left="344"/>
              <w:rPr>
                <w:rFonts w:eastAsia="Times New Roman" w:cs="Batang"/>
                <w:sz w:val="16"/>
                <w:szCs w:val="16"/>
              </w:rPr>
            </w:pPr>
            <w:bookmarkStart w:id="9" w:name="_Ref127561773"/>
            <w:r w:rsidRPr="00E6745B">
              <w:rPr>
                <w:rFonts w:eastAsia="Times New Roman" w:cs="Batang"/>
                <w:sz w:val="16"/>
                <w:szCs w:val="16"/>
              </w:rPr>
              <w:t xml:space="preserve">For NZC bitmap design of Type II Doppler CSI, </w:t>
            </w:r>
            <w:r w:rsidRPr="00E6745B">
              <w:rPr>
                <w:rFonts w:eastAsia="Times New Roman" w:cs="Batang"/>
                <w:sz w:val="16"/>
                <w:szCs w:val="16"/>
                <w:u w:val="single"/>
              </w:rPr>
              <w:t>Alt 4 achieves almost same performance (&lt;1% gap) as Alt 1 with considerable overhead reduction (20-40 bits</w:t>
            </w:r>
            <w:r w:rsidRPr="00E6745B">
              <w:rPr>
                <w:rFonts w:eastAsia="Times New Roman" w:cs="Batang"/>
                <w:sz w:val="16"/>
                <w:szCs w:val="16"/>
              </w:rPr>
              <w:t>).</w:t>
            </w:r>
            <w:bookmarkEnd w:id="9"/>
          </w:p>
        </w:tc>
      </w:tr>
      <w:tr w:rsidR="00D31505" w14:paraId="396DEF3C" w14:textId="77777777" w:rsidTr="00D31505">
        <w:trPr>
          <w:trHeight w:val="47"/>
        </w:trPr>
        <w:tc>
          <w:tcPr>
            <w:tcW w:w="985" w:type="dxa"/>
            <w:shd w:val="clear" w:color="auto" w:fill="auto"/>
          </w:tcPr>
          <w:p w14:paraId="2C8CE4AE" w14:textId="5BB8A6BE" w:rsidR="00D31505" w:rsidRDefault="00D31505" w:rsidP="00D31505">
            <w:pPr>
              <w:pStyle w:val="0Maintext"/>
              <w:spacing w:after="0" w:line="240" w:lineRule="auto"/>
              <w:ind w:firstLine="0"/>
              <w:jc w:val="left"/>
              <w:rPr>
                <w:sz w:val="16"/>
                <w:szCs w:val="16"/>
                <w:lang w:val="en-US"/>
              </w:rPr>
            </w:pPr>
            <w:r>
              <w:rPr>
                <w:sz w:val="16"/>
                <w:szCs w:val="16"/>
                <w:lang w:val="en-US"/>
              </w:rPr>
              <w:t>Fraunhofer</w:t>
            </w:r>
            <w:r w:rsidR="00FD4112">
              <w:rPr>
                <w:sz w:val="16"/>
                <w:szCs w:val="16"/>
                <w:lang w:val="en-US"/>
              </w:rPr>
              <w:t xml:space="preserve"> IIS</w:t>
            </w:r>
            <w:r>
              <w:rPr>
                <w:sz w:val="16"/>
                <w:szCs w:val="16"/>
                <w:lang w:val="en-US"/>
              </w:rPr>
              <w:t>/HHI</w:t>
            </w:r>
          </w:p>
        </w:tc>
        <w:tc>
          <w:tcPr>
            <w:tcW w:w="1080" w:type="dxa"/>
            <w:shd w:val="clear" w:color="auto" w:fill="auto"/>
          </w:tcPr>
          <w:p w14:paraId="342DA91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56BC0AC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6F65C13" w14:textId="77777777" w:rsidR="00D31505" w:rsidRPr="001D1948" w:rsidRDefault="00D31505" w:rsidP="006C79B7">
            <w:pPr>
              <w:pStyle w:val="ListParagraph"/>
              <w:numPr>
                <w:ilvl w:val="0"/>
                <w:numId w:val="22"/>
              </w:numPr>
              <w:spacing w:after="0" w:line="240" w:lineRule="auto"/>
              <w:ind w:left="344"/>
              <w:rPr>
                <w:rFonts w:eastAsia="Times New Roman" w:cs="Batang"/>
                <w:sz w:val="16"/>
                <w:szCs w:val="16"/>
              </w:rPr>
            </w:pPr>
            <w:r w:rsidRPr="001D1948">
              <w:rPr>
                <w:rFonts w:eastAsia="Times New Roman" w:cs="Batang"/>
                <w:sz w:val="16"/>
                <w:szCs w:val="16"/>
              </w:rPr>
              <w:t xml:space="preserve">Observation 5: For larger number of SD-DD/SD-FD pairs. </w:t>
            </w:r>
            <w:r w:rsidRPr="001D1948">
              <w:rPr>
                <w:rFonts w:eastAsia="Times New Roman" w:cs="Batang"/>
                <w:sz w:val="16"/>
                <w:szCs w:val="16"/>
                <w:u w:val="single"/>
              </w:rPr>
              <w:t>Alt 3B/3C results in a similar throughput to that of Alt 1, however with only a minor feedback reduction</w:t>
            </w:r>
            <w:r w:rsidRPr="001D1948">
              <w:rPr>
                <w:rFonts w:eastAsia="Times New Roman" w:cs="Batang"/>
                <w:sz w:val="16"/>
                <w:szCs w:val="16"/>
              </w:rPr>
              <w:t>.</w:t>
            </w:r>
          </w:p>
          <w:p w14:paraId="3436E7F8" w14:textId="77777777" w:rsidR="00D31505" w:rsidRPr="001D1948" w:rsidRDefault="00D31505" w:rsidP="006C79B7">
            <w:pPr>
              <w:pStyle w:val="ListParagraph"/>
              <w:numPr>
                <w:ilvl w:val="0"/>
                <w:numId w:val="22"/>
              </w:numPr>
              <w:spacing w:after="0" w:line="240" w:lineRule="auto"/>
              <w:ind w:left="344"/>
              <w:rPr>
                <w:rFonts w:eastAsia="Times New Roman" w:cs="Batang"/>
                <w:sz w:val="16"/>
                <w:szCs w:val="16"/>
              </w:rPr>
            </w:pPr>
            <w:r w:rsidRPr="001D1948">
              <w:rPr>
                <w:rFonts w:eastAsia="Times New Roman" w:cs="Batang"/>
                <w:sz w:val="16"/>
                <w:szCs w:val="16"/>
              </w:rPr>
              <w:t xml:space="preserve">Observation 6: For L = 4 and M =4, </w:t>
            </w:r>
            <w:r w:rsidRPr="001D1948">
              <w:rPr>
                <w:rFonts w:eastAsia="Times New Roman" w:cs="Batang"/>
                <w:sz w:val="16"/>
                <w:szCs w:val="16"/>
                <w:u w:val="single"/>
              </w:rPr>
              <w:t>Alt 3A results in 24 bits and 56 bits overhead reduction per layer for Q = 2 and Q = 3 DD components, respectively with performance close to that of Alt 1</w:t>
            </w:r>
            <w:r w:rsidRPr="001D1948">
              <w:rPr>
                <w:rFonts w:eastAsia="Times New Roman" w:cs="Batang"/>
                <w:sz w:val="16"/>
                <w:szCs w:val="16"/>
              </w:rPr>
              <w:t>.</w:t>
            </w:r>
          </w:p>
        </w:tc>
      </w:tr>
      <w:tr w:rsidR="00D31505" w14:paraId="1C2F8E35" w14:textId="77777777" w:rsidTr="00D31505">
        <w:trPr>
          <w:trHeight w:val="47"/>
        </w:trPr>
        <w:tc>
          <w:tcPr>
            <w:tcW w:w="985" w:type="dxa"/>
            <w:shd w:val="clear" w:color="auto" w:fill="auto"/>
          </w:tcPr>
          <w:p w14:paraId="497F97FA" w14:textId="77777777" w:rsidR="00D31505" w:rsidRDefault="00D31505" w:rsidP="00D31505">
            <w:pPr>
              <w:pStyle w:val="0Maintext"/>
              <w:spacing w:after="0" w:line="240" w:lineRule="auto"/>
              <w:ind w:firstLine="0"/>
              <w:jc w:val="left"/>
              <w:rPr>
                <w:sz w:val="16"/>
                <w:szCs w:val="16"/>
                <w:lang w:val="en-US"/>
              </w:rPr>
            </w:pPr>
            <w:r>
              <w:rPr>
                <w:sz w:val="16"/>
                <w:szCs w:val="16"/>
                <w:lang w:val="en-US"/>
              </w:rPr>
              <w:t>CATT</w:t>
            </w:r>
          </w:p>
        </w:tc>
        <w:tc>
          <w:tcPr>
            <w:tcW w:w="1080" w:type="dxa"/>
            <w:shd w:val="clear" w:color="auto" w:fill="auto"/>
          </w:tcPr>
          <w:p w14:paraId="3EF6411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082BDF15"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619E64C" w14:textId="77777777" w:rsidR="00D31505" w:rsidRPr="000D6E31" w:rsidRDefault="00D31505" w:rsidP="006C79B7">
            <w:pPr>
              <w:pStyle w:val="ListParagraph"/>
              <w:numPr>
                <w:ilvl w:val="0"/>
                <w:numId w:val="22"/>
              </w:numPr>
              <w:spacing w:after="0" w:line="240" w:lineRule="auto"/>
              <w:ind w:left="344"/>
              <w:rPr>
                <w:rFonts w:eastAsia="Times New Roman" w:cs="Batang"/>
                <w:sz w:val="16"/>
                <w:szCs w:val="16"/>
              </w:rPr>
            </w:pPr>
            <w:r w:rsidRPr="000D6E31">
              <w:rPr>
                <w:rFonts w:eastAsia="Times New Roman" w:cs="Batang"/>
                <w:sz w:val="16"/>
                <w:szCs w:val="16"/>
              </w:rPr>
              <w:t xml:space="preserve">Based on the simulation results, it is observed that </w:t>
            </w:r>
            <w:r w:rsidRPr="000D6E31">
              <w:rPr>
                <w:rFonts w:eastAsia="Times New Roman" w:cs="Batang"/>
                <w:sz w:val="16"/>
                <w:szCs w:val="16"/>
                <w:u w:val="single"/>
              </w:rPr>
              <w:t>Alt3A has best performance compared with Alt3B and Alt3C under same bitmap overhead</w:t>
            </w:r>
          </w:p>
          <w:p w14:paraId="7AA4B7E4" w14:textId="77777777" w:rsidR="00D31505" w:rsidRPr="001D1948" w:rsidRDefault="00D31505" w:rsidP="006C79B7">
            <w:pPr>
              <w:pStyle w:val="ListParagraph"/>
              <w:numPr>
                <w:ilvl w:val="0"/>
                <w:numId w:val="22"/>
              </w:numPr>
              <w:spacing w:after="0" w:line="240" w:lineRule="auto"/>
              <w:ind w:left="344"/>
              <w:rPr>
                <w:rFonts w:eastAsia="Times New Roman" w:cs="Batang"/>
                <w:sz w:val="16"/>
                <w:szCs w:val="16"/>
              </w:rPr>
            </w:pPr>
            <w:r w:rsidRPr="000D6E31">
              <w:rPr>
                <w:rFonts w:eastAsia="Times New Roman" w:cs="Batang" w:hint="eastAsia"/>
                <w:sz w:val="16"/>
                <w:szCs w:val="16"/>
              </w:rPr>
              <w:t xml:space="preserve">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=2</m:t>
              </m:r>
            </m:oMath>
            <w:r w:rsidRPr="000D6E31">
              <w:rPr>
                <w:rFonts w:eastAsia="Times New Roman" w:cs="Batang" w:hint="eastAsia"/>
                <w:sz w:val="16"/>
                <w:szCs w:val="16"/>
              </w:rPr>
              <w:t xml:space="preserve">, the bitmap overhead of Alt1 is 64bits.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=4</m:t>
              </m:r>
            </m:oMath>
            <w:r w:rsidRPr="000D6E31">
              <w:rPr>
                <w:rFonts w:eastAsia="Times New Roman" w:cs="Batang" w:hint="eastAsia"/>
                <w:sz w:val="16"/>
                <w:szCs w:val="16"/>
              </w:rPr>
              <w:t xml:space="preserve"> is 40bits which incurs 37.5% overhead reduction, and the average throughput has only 0.58% loss compared with Alt1. </w:t>
            </w:r>
            <w:r w:rsidRPr="000D6E31">
              <w:rPr>
                <w:rFonts w:eastAsia="Times New Roman" w:cs="Batang"/>
                <w:sz w:val="16"/>
                <w:szCs w:val="16"/>
              </w:rPr>
              <w:t>T</w:t>
            </w:r>
            <w:r w:rsidRPr="000D6E31">
              <w:rPr>
                <w:rFonts w:eastAsia="Times New Roman" w:cs="Batang" w:hint="eastAsia"/>
                <w:sz w:val="16"/>
                <w:szCs w:val="16"/>
              </w:rPr>
              <w:t>herefore</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=4</m:t>
              </m:r>
            </m:oMath>
            <w:r w:rsidRPr="000D6E31">
              <w:rPr>
                <w:rFonts w:eastAsia="Times New Roman" w:cs="Batang" w:hint="eastAsia"/>
                <w:sz w:val="16"/>
                <w:szCs w:val="16"/>
                <w:u w:val="single"/>
              </w:rPr>
              <w:t xml:space="preserve"> is enough for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=2</m:t>
              </m:r>
            </m:oMath>
            <w:r w:rsidRPr="000D6E31">
              <w:rPr>
                <w:rFonts w:eastAsia="Times New Roman" w:cs="Batang" w:hint="eastAsia"/>
                <w:sz w:val="16"/>
                <w:szCs w:val="16"/>
              </w:rPr>
              <w:t xml:space="preserve">. When </w:t>
            </w:r>
            <m:oMath>
              <m:r>
                <w:rPr>
                  <w:rFonts w:ascii="Cambria Math" w:eastAsia="Times New Roman" w:hAnsi="Cambria Math" w:cs="Batang"/>
                  <w:sz w:val="16"/>
                  <w:szCs w:val="16"/>
                </w:rPr>
                <m:t>Q</m:t>
              </m:r>
              <m:r>
                <m:rPr>
                  <m:sty m:val="p"/>
                </m:rPr>
                <w:rPr>
                  <w:rFonts w:ascii="Cambria Math" w:eastAsia="Times New Roman" w:hAnsi="Cambria Math" w:cs="Batang"/>
                  <w:sz w:val="16"/>
                  <w:szCs w:val="16"/>
                </w:rPr>
                <m:t>=3</m:t>
              </m:r>
            </m:oMath>
            <w:r w:rsidRPr="000D6E31">
              <w:rPr>
                <w:rFonts w:eastAsia="Times New Roman" w:cs="Batang" w:hint="eastAsia"/>
                <w:sz w:val="16"/>
                <w:szCs w:val="16"/>
              </w:rPr>
              <w:t xml:space="preserve">, the bitmap overhead of Alt1 is 96bits. </w:t>
            </w:r>
            <w:r w:rsidRPr="000D6E31">
              <w:rPr>
                <w:rFonts w:eastAsia="Times New Roman" w:cs="Batang"/>
                <w:sz w:val="16"/>
                <w:szCs w:val="16"/>
              </w:rPr>
              <w:t>T</w:t>
            </w:r>
            <w:r w:rsidRPr="000D6E31">
              <w:rPr>
                <w:rFonts w:eastAsia="Times New Roman" w:cs="Batang" w:hint="eastAsia"/>
                <w:sz w:val="16"/>
                <w:szCs w:val="16"/>
              </w:rPr>
              <w:t xml:space="preserve">he bitmap overhead of Alt3A with </w:t>
            </w:r>
            <m:oMath>
              <m:r>
                <w:rPr>
                  <w:rFonts w:ascii="Cambria Math" w:eastAsia="Times New Roman" w:hAnsi="Cambria Math" w:cs="Batang"/>
                  <w:sz w:val="16"/>
                  <w:szCs w:val="16"/>
                </w:rPr>
                <m:t>S</m:t>
              </m:r>
              <m:r>
                <m:rPr>
                  <m:sty m:val="p"/>
                </m:rPr>
                <w:rPr>
                  <w:rFonts w:ascii="Cambria Math" w:eastAsia="Times New Roman" w:hAnsi="Cambria Math" w:cs="Batang"/>
                  <w:sz w:val="16"/>
                  <w:szCs w:val="16"/>
                </w:rPr>
                <m:t>=6</m:t>
              </m:r>
            </m:oMath>
            <w:r w:rsidRPr="000D6E31">
              <w:rPr>
                <w:rFonts w:eastAsia="Times New Roman" w:cs="Batang" w:hint="eastAsia"/>
                <w:sz w:val="16"/>
                <w:szCs w:val="16"/>
              </w:rPr>
              <w:t xml:space="preserve"> is 60bits which incurs 37.5% overhead reduction, and the average throughput has only 1.3% loss compared with Alt1. </w:t>
            </w:r>
            <w:r w:rsidRPr="000D6E31">
              <w:rPr>
                <w:rFonts w:eastAsia="Times New Roman" w:cs="Batang"/>
                <w:sz w:val="16"/>
                <w:szCs w:val="16"/>
              </w:rPr>
              <w:t>T</w:t>
            </w:r>
            <w:r w:rsidRPr="000D6E31">
              <w:rPr>
                <w:rFonts w:eastAsia="Times New Roman" w:cs="Batang" w:hint="eastAsia"/>
                <w:sz w:val="16"/>
                <w:szCs w:val="16"/>
              </w:rPr>
              <w:t xml:space="preserve">herefore, </w:t>
            </w:r>
            <m:oMath>
              <m:r>
                <w:rPr>
                  <w:rFonts w:ascii="Cambria Math" w:eastAsia="Times New Roman" w:hAnsi="Cambria Math" w:cs="Batang"/>
                  <w:sz w:val="16"/>
                  <w:szCs w:val="16"/>
                  <w:u w:val="single"/>
                </w:rPr>
                <m:t>S</m:t>
              </m:r>
              <m:r>
                <m:rPr>
                  <m:sty m:val="p"/>
                </m:rPr>
                <w:rPr>
                  <w:rFonts w:ascii="Cambria Math" w:eastAsia="Times New Roman" w:hAnsi="Cambria Math" w:cs="Batang"/>
                  <w:sz w:val="16"/>
                  <w:szCs w:val="16"/>
                  <w:u w:val="single"/>
                </w:rPr>
                <m:t>=6</m:t>
              </m:r>
            </m:oMath>
            <w:r w:rsidRPr="000D6E31">
              <w:rPr>
                <w:rFonts w:eastAsia="Times New Roman" w:cs="Batang" w:hint="eastAsia"/>
                <w:sz w:val="16"/>
                <w:szCs w:val="16"/>
                <w:u w:val="single"/>
              </w:rPr>
              <w:t xml:space="preserve"> can be used </w:t>
            </w:r>
            <w:r w:rsidRPr="000D6E31">
              <w:rPr>
                <w:rFonts w:eastAsia="Times New Roman" w:cs="Batang"/>
                <w:sz w:val="16"/>
                <w:szCs w:val="16"/>
                <w:u w:val="single"/>
              </w:rPr>
              <w:t>when</w:t>
            </w:r>
            <w:r w:rsidRPr="000D6E31">
              <w:rPr>
                <w:rFonts w:eastAsia="Times New Roman" w:cs="Batang" w:hint="eastAsia"/>
                <w:sz w:val="16"/>
                <w:szCs w:val="16"/>
                <w:u w:val="single"/>
              </w:rPr>
              <w:t xml:space="preserve"> </w:t>
            </w:r>
            <m:oMath>
              <m:r>
                <w:rPr>
                  <w:rFonts w:ascii="Cambria Math" w:eastAsia="Times New Roman" w:hAnsi="Cambria Math" w:cs="Batang"/>
                  <w:sz w:val="16"/>
                  <w:szCs w:val="16"/>
                  <w:u w:val="single"/>
                </w:rPr>
                <m:t>Q</m:t>
              </m:r>
              <m:r>
                <m:rPr>
                  <m:sty m:val="p"/>
                </m:rPr>
                <w:rPr>
                  <w:rFonts w:ascii="Cambria Math" w:eastAsia="Times New Roman" w:hAnsi="Cambria Math" w:cs="Batang"/>
                  <w:sz w:val="16"/>
                  <w:szCs w:val="16"/>
                  <w:u w:val="single"/>
                </w:rPr>
                <m:t>=3</m:t>
              </m:r>
            </m:oMath>
          </w:p>
        </w:tc>
      </w:tr>
      <w:tr w:rsidR="00D31505" w14:paraId="67B136AB" w14:textId="77777777" w:rsidTr="00D31505">
        <w:trPr>
          <w:trHeight w:val="47"/>
        </w:trPr>
        <w:tc>
          <w:tcPr>
            <w:tcW w:w="985" w:type="dxa"/>
            <w:shd w:val="clear" w:color="auto" w:fill="auto"/>
          </w:tcPr>
          <w:p w14:paraId="676F3BC7" w14:textId="77777777" w:rsidR="00D31505" w:rsidRDefault="00D31505" w:rsidP="00D31505">
            <w:pPr>
              <w:pStyle w:val="0Maintext"/>
              <w:spacing w:after="0" w:line="240" w:lineRule="auto"/>
              <w:ind w:firstLine="0"/>
              <w:jc w:val="left"/>
              <w:rPr>
                <w:sz w:val="16"/>
                <w:szCs w:val="16"/>
                <w:lang w:val="en-US"/>
              </w:rPr>
            </w:pPr>
            <w:r>
              <w:rPr>
                <w:sz w:val="16"/>
                <w:szCs w:val="16"/>
                <w:lang w:val="en-US"/>
              </w:rPr>
              <w:t>Intel</w:t>
            </w:r>
          </w:p>
        </w:tc>
        <w:tc>
          <w:tcPr>
            <w:tcW w:w="1080" w:type="dxa"/>
            <w:shd w:val="clear" w:color="auto" w:fill="auto"/>
          </w:tcPr>
          <w:p w14:paraId="315527C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4832B"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1B88DC18" w14:textId="77777777" w:rsidR="00D31505" w:rsidRPr="00996D50" w:rsidRDefault="00D31505" w:rsidP="00D31505">
            <w:pPr>
              <w:rPr>
                <w:rFonts w:eastAsia="Times New Roman" w:cs="Batang"/>
                <w:sz w:val="16"/>
                <w:szCs w:val="16"/>
              </w:rPr>
            </w:pPr>
            <w:r w:rsidRPr="00996D50">
              <w:rPr>
                <w:rFonts w:eastAsia="Times New Roman" w:cs="Batang"/>
                <w:sz w:val="16"/>
                <w:szCs w:val="16"/>
              </w:rPr>
              <w:t xml:space="preserve">Observation 2: </w:t>
            </w:r>
          </w:p>
          <w:p w14:paraId="6C704588" w14:textId="77777777" w:rsidR="00D31505" w:rsidRPr="00996D50" w:rsidRDefault="00D31505" w:rsidP="006C79B7">
            <w:pPr>
              <w:pStyle w:val="ListParagraph"/>
              <w:numPr>
                <w:ilvl w:val="0"/>
                <w:numId w:val="22"/>
              </w:numPr>
              <w:spacing w:after="0" w:line="240" w:lineRule="auto"/>
              <w:ind w:left="344"/>
              <w:rPr>
                <w:rFonts w:eastAsia="Times New Roman" w:cs="Batang"/>
                <w:sz w:val="16"/>
                <w:szCs w:val="16"/>
              </w:rPr>
            </w:pPr>
            <w:r w:rsidRPr="00996D50">
              <w:rPr>
                <w:rFonts w:eastAsia="Times New Roman" w:cs="Batang"/>
                <w:sz w:val="16"/>
                <w:szCs w:val="16"/>
                <w:u w:val="single"/>
              </w:rPr>
              <w:t>Performance degradation of up to 0.8% in average UE throughput and up to 2% for cell-edge UE throughput is observed for Alt3A comparing to Alt1</w:t>
            </w:r>
            <w:r w:rsidRPr="00996D50">
              <w:rPr>
                <w:rFonts w:eastAsia="Times New Roman" w:cs="Batang"/>
                <w:sz w:val="16"/>
                <w:szCs w:val="16"/>
              </w:rPr>
              <w:t xml:space="preserve">. </w:t>
            </w:r>
          </w:p>
          <w:p w14:paraId="2A2850D1" w14:textId="77777777" w:rsidR="00D31505" w:rsidRPr="000D6E31" w:rsidRDefault="00D31505" w:rsidP="006C79B7">
            <w:pPr>
              <w:pStyle w:val="ListParagraph"/>
              <w:numPr>
                <w:ilvl w:val="0"/>
                <w:numId w:val="22"/>
              </w:numPr>
              <w:spacing w:after="0" w:line="240" w:lineRule="auto"/>
              <w:ind w:left="344"/>
              <w:rPr>
                <w:rFonts w:eastAsia="Times New Roman" w:cs="Batang"/>
                <w:sz w:val="16"/>
                <w:szCs w:val="16"/>
              </w:rPr>
            </w:pPr>
            <w:r w:rsidRPr="00996D50">
              <w:rPr>
                <w:rFonts w:eastAsia="Times New Roman" w:cs="Batang"/>
                <w:sz w:val="16"/>
                <w:szCs w:val="16"/>
                <w:u w:val="single"/>
              </w:rPr>
              <w:t>48 bits can be saved</w:t>
            </w:r>
            <w:r w:rsidRPr="00996D50">
              <w:rPr>
                <w:rFonts w:eastAsia="Times New Roman" w:cs="Batang"/>
                <w:sz w:val="16"/>
                <w:szCs w:val="16"/>
              </w:rPr>
              <w:t xml:space="preserve"> for configurations with M = 4 and 84 bits for configuration with M = 7 for Alt3A comparing to Alt1</w:t>
            </w:r>
          </w:p>
        </w:tc>
      </w:tr>
      <w:tr w:rsidR="00D31505" w14:paraId="0D2E930E" w14:textId="77777777" w:rsidTr="00D31505">
        <w:trPr>
          <w:trHeight w:val="47"/>
        </w:trPr>
        <w:tc>
          <w:tcPr>
            <w:tcW w:w="985" w:type="dxa"/>
            <w:shd w:val="clear" w:color="auto" w:fill="auto"/>
          </w:tcPr>
          <w:p w14:paraId="148B28AC" w14:textId="77777777" w:rsidR="00D31505" w:rsidRDefault="00D31505" w:rsidP="00D31505">
            <w:pPr>
              <w:pStyle w:val="0Maintext"/>
              <w:spacing w:after="0" w:line="240" w:lineRule="auto"/>
              <w:ind w:firstLine="0"/>
              <w:jc w:val="left"/>
              <w:rPr>
                <w:sz w:val="16"/>
                <w:szCs w:val="16"/>
                <w:lang w:val="en-US"/>
              </w:rPr>
            </w:pPr>
            <w:r>
              <w:rPr>
                <w:sz w:val="16"/>
                <w:szCs w:val="16"/>
                <w:lang w:val="en-US"/>
              </w:rPr>
              <w:t>Samsung</w:t>
            </w:r>
          </w:p>
        </w:tc>
        <w:tc>
          <w:tcPr>
            <w:tcW w:w="1080" w:type="dxa"/>
            <w:shd w:val="clear" w:color="auto" w:fill="auto"/>
          </w:tcPr>
          <w:p w14:paraId="39A40D3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59B38A3"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ED8C0A0" w14:textId="77777777" w:rsidR="00D31505" w:rsidRPr="00310930" w:rsidRDefault="00D31505" w:rsidP="00D31505">
            <w:pPr>
              <w:rPr>
                <w:rFonts w:eastAsia="Times New Roman" w:cs="Batang"/>
                <w:sz w:val="16"/>
                <w:szCs w:val="16"/>
              </w:rPr>
            </w:pPr>
            <w:r w:rsidRPr="00310930">
              <w:rPr>
                <w:rFonts w:eastAsia="Times New Roman" w:cs="Batang"/>
                <w:sz w:val="16"/>
                <w:szCs w:val="16"/>
              </w:rPr>
              <w:t xml:space="preserve">Observation 14: </w:t>
            </w:r>
            <w:r w:rsidRPr="00310930">
              <w:rPr>
                <w:rFonts w:eastAsia="Times New Roman" w:cs="Batang"/>
                <w:sz w:val="16"/>
                <w:szCs w:val="16"/>
                <w:u w:val="single"/>
              </w:rPr>
              <w:t xml:space="preserve">there is no noticeable difference between Alt1 and Alt3A/3B/3C </w:t>
            </w:r>
            <w:r w:rsidRPr="00310930">
              <w:rPr>
                <w:rFonts w:eastAsia="Times New Roman" w:cs="Batang"/>
                <w:sz w:val="16"/>
                <w:szCs w:val="16"/>
              </w:rPr>
              <w:t xml:space="preserve">for the bitmap; </w:t>
            </w:r>
          </w:p>
          <w:p w14:paraId="2C6273D2" w14:textId="77777777" w:rsidR="00D31505" w:rsidRPr="00E63FCC" w:rsidRDefault="00D31505" w:rsidP="006C79B7">
            <w:pPr>
              <w:pStyle w:val="ListParagraph"/>
              <w:numPr>
                <w:ilvl w:val="0"/>
                <w:numId w:val="22"/>
              </w:numPr>
              <w:spacing w:after="0" w:line="240" w:lineRule="auto"/>
              <w:ind w:left="344"/>
              <w:rPr>
                <w:rFonts w:eastAsia="Times New Roman" w:cs="Batang"/>
                <w:sz w:val="16"/>
                <w:szCs w:val="16"/>
                <w:u w:val="single"/>
              </w:rPr>
            </w:pPr>
            <w:r w:rsidRPr="00E63FCC">
              <w:rPr>
                <w:rFonts w:eastAsia="Times New Roman" w:cs="Batang"/>
                <w:sz w:val="16"/>
                <w:szCs w:val="16"/>
                <w:u w:val="single"/>
              </w:rPr>
              <w:t xml:space="preserve">Alt1 with lower </w:t>
            </w:r>
            <m:oMath>
              <m:r>
                <w:rPr>
                  <w:rFonts w:ascii="Cambria Math" w:eastAsia="Times New Roman" w:hAnsi="Cambria Math" w:cs="Batang"/>
                  <w:sz w:val="16"/>
                  <w:szCs w:val="16"/>
                  <w:u w:val="single"/>
                </w:rPr>
                <m:t>β</m:t>
              </m:r>
            </m:oMath>
            <w:r w:rsidRPr="00E63FCC">
              <w:rPr>
                <w:rFonts w:eastAsia="Times New Roman" w:cs="Batang"/>
                <w:sz w:val="16"/>
                <w:szCs w:val="16"/>
                <w:u w:val="single"/>
              </w:rPr>
              <w:t xml:space="preserve"> value (i.e.,</w:t>
            </w:r>
            <m:oMath>
              <m:r>
                <m:rPr>
                  <m:sty m:val="p"/>
                </m:rPr>
                <w:rPr>
                  <w:rFonts w:ascii="Cambria Math" w:eastAsia="Times New Roman" w:hAnsi="Cambria Math" w:cs="Batang"/>
                  <w:sz w:val="16"/>
                  <w:szCs w:val="16"/>
                  <w:u w:val="single"/>
                </w:rPr>
                <m:t xml:space="preserve"> </m:t>
              </m:r>
              <m:r>
                <w:rPr>
                  <w:rFonts w:ascii="Cambria Math" w:eastAsia="Times New Roman" w:hAnsi="Cambria Math" w:cs="Batang"/>
                  <w:sz w:val="16"/>
                  <w:szCs w:val="16"/>
                  <w:u w:val="single"/>
                </w:rPr>
                <m:t>μβ</m:t>
              </m:r>
            </m:oMath>
            <w:r w:rsidRPr="00E63FCC">
              <w:rPr>
                <w:rFonts w:eastAsia="Times New Roman" w:cs="Batang"/>
                <w:sz w:val="16"/>
                <w:szCs w:val="16"/>
                <w:u w:val="single"/>
              </w:rPr>
              <w:t xml:space="preserve">) than legacy can be used to achieve similar performance vs overhead as Alt3A/3B/3C with legacy </w:t>
            </w:r>
            <m:oMath>
              <m:r>
                <w:rPr>
                  <w:rFonts w:ascii="Cambria Math" w:eastAsia="Times New Roman" w:hAnsi="Cambria Math" w:cs="Batang"/>
                  <w:sz w:val="16"/>
                  <w:szCs w:val="16"/>
                  <w:u w:val="single"/>
                </w:rPr>
                <m:t>β</m:t>
              </m:r>
            </m:oMath>
          </w:p>
          <w:p w14:paraId="580213E2" w14:textId="77777777" w:rsidR="00D31505" w:rsidRPr="00310930" w:rsidRDefault="00D31505" w:rsidP="006C79B7">
            <w:pPr>
              <w:pStyle w:val="ListParagraph"/>
              <w:numPr>
                <w:ilvl w:val="0"/>
                <w:numId w:val="22"/>
              </w:numPr>
              <w:spacing w:after="0" w:line="240" w:lineRule="auto"/>
              <w:ind w:left="344"/>
              <w:rPr>
                <w:rFonts w:eastAsia="Times New Roman" w:cs="Batang"/>
                <w:sz w:val="16"/>
                <w:szCs w:val="16"/>
              </w:rPr>
            </w:pPr>
            <w:r w:rsidRPr="00310930">
              <w:rPr>
                <w:rFonts w:eastAsia="Times New Roman" w:cs="Batang"/>
                <w:sz w:val="16"/>
                <w:szCs w:val="16"/>
              </w:rPr>
              <w:t xml:space="preserve">When compared with Alt1, </w:t>
            </w:r>
          </w:p>
          <w:p w14:paraId="62C1A1B6" w14:textId="77777777" w:rsidR="00D31505" w:rsidRPr="00310930" w:rsidRDefault="00D31505" w:rsidP="006C79B7">
            <w:pPr>
              <w:pStyle w:val="ListParagraph"/>
              <w:numPr>
                <w:ilvl w:val="1"/>
                <w:numId w:val="22"/>
              </w:numPr>
              <w:spacing w:after="0" w:line="240" w:lineRule="auto"/>
              <w:rPr>
                <w:rFonts w:eastAsia="Times New Roman" w:cs="Batang"/>
                <w:sz w:val="16"/>
                <w:szCs w:val="16"/>
              </w:rPr>
            </w:pPr>
            <w:r w:rsidRPr="00310930">
              <w:rPr>
                <w:rFonts w:eastAsia="Times New Roman" w:cs="Batang"/>
                <w:sz w:val="16"/>
                <w:szCs w:val="16"/>
              </w:rPr>
              <w:t>there is no gain with Alt3A/3B/3C in high overhead regime (&gt;400 bits), and</w:t>
            </w:r>
          </w:p>
          <w:p w14:paraId="3965B070" w14:textId="77777777" w:rsidR="00D31505" w:rsidRPr="00996D50" w:rsidRDefault="00D31505" w:rsidP="006C79B7">
            <w:pPr>
              <w:pStyle w:val="ListParagraph"/>
              <w:numPr>
                <w:ilvl w:val="1"/>
                <w:numId w:val="22"/>
              </w:numPr>
              <w:spacing w:after="0" w:line="240" w:lineRule="auto"/>
              <w:rPr>
                <w:rFonts w:eastAsia="Times New Roman" w:cs="Batang"/>
                <w:sz w:val="16"/>
                <w:szCs w:val="16"/>
              </w:rPr>
            </w:pPr>
            <w:r w:rsidRPr="00310930">
              <w:rPr>
                <w:rFonts w:eastAsia="Times New Roman" w:cs="Batang"/>
                <w:sz w:val="16"/>
                <w:szCs w:val="16"/>
              </w:rPr>
              <w:t>there is very small (&lt;1%) gain with Alt3A/3B/3C in low overhead regime (&lt;400 bits)</w:t>
            </w:r>
          </w:p>
        </w:tc>
      </w:tr>
      <w:tr w:rsidR="00D31505" w14:paraId="1EA29455" w14:textId="77777777" w:rsidTr="00D31505">
        <w:trPr>
          <w:trHeight w:val="47"/>
        </w:trPr>
        <w:tc>
          <w:tcPr>
            <w:tcW w:w="985" w:type="dxa"/>
            <w:shd w:val="clear" w:color="auto" w:fill="auto"/>
          </w:tcPr>
          <w:p w14:paraId="4ECC35CF" w14:textId="77777777" w:rsidR="00D31505" w:rsidRDefault="00D31505" w:rsidP="00D31505">
            <w:pPr>
              <w:pStyle w:val="0Maintext"/>
              <w:spacing w:after="0" w:line="240" w:lineRule="auto"/>
              <w:ind w:firstLine="0"/>
              <w:jc w:val="left"/>
              <w:rPr>
                <w:sz w:val="16"/>
                <w:szCs w:val="16"/>
                <w:lang w:val="en-US"/>
              </w:rPr>
            </w:pPr>
            <w:r>
              <w:rPr>
                <w:sz w:val="16"/>
                <w:szCs w:val="16"/>
                <w:lang w:val="en-US"/>
              </w:rPr>
              <w:t>Qualcomm</w:t>
            </w:r>
          </w:p>
        </w:tc>
        <w:tc>
          <w:tcPr>
            <w:tcW w:w="1080" w:type="dxa"/>
            <w:shd w:val="clear" w:color="auto" w:fill="auto"/>
          </w:tcPr>
          <w:p w14:paraId="0B39291C"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2AEAC1A8"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0B142380" w14:textId="77777777" w:rsidR="00D31505" w:rsidRPr="008507B0" w:rsidRDefault="00D31505" w:rsidP="00D31505">
            <w:pPr>
              <w:rPr>
                <w:rFonts w:eastAsia="Times New Roman" w:cs="Batang"/>
                <w:sz w:val="16"/>
                <w:szCs w:val="16"/>
              </w:rPr>
            </w:pPr>
            <w:r w:rsidRPr="008507B0">
              <w:rPr>
                <w:rFonts w:eastAsia="Times New Roman" w:cs="Batang" w:hint="eastAsia"/>
                <w:sz w:val="16"/>
                <w:szCs w:val="16"/>
              </w:rPr>
              <w:t>O</w:t>
            </w:r>
            <w:r w:rsidRPr="008507B0">
              <w:rPr>
                <w:rFonts w:eastAsia="Times New Roman" w:cs="Batang"/>
                <w:sz w:val="16"/>
                <w:szCs w:val="16"/>
              </w:rPr>
              <w:t xml:space="preserve">bservation 4: For Type-II-Doppler, </w:t>
            </w:r>
            <w:r w:rsidRPr="008507B0">
              <w:rPr>
                <w:rFonts w:eastAsia="Times New Roman" w:cs="Batang"/>
                <w:sz w:val="16"/>
                <w:szCs w:val="16"/>
                <w:u w:val="single"/>
              </w:rPr>
              <w:t>2-stage (2LM+QS)-bit bitmap (Alt3C) achieves same average throughput as 2LMQ-bit 3D bitmap</w:t>
            </w:r>
            <w:r w:rsidRPr="008507B0">
              <w:rPr>
                <w:rFonts w:eastAsia="Times New Roman" w:cs="Batang"/>
                <w:sz w:val="16"/>
                <w:szCs w:val="16"/>
              </w:rPr>
              <w:t>, while overall feedback overhead can be reduced about 5.8% to 9.9% (reduced from 973 bits, to 917 or 877 bits</w:t>
            </w:r>
          </w:p>
        </w:tc>
      </w:tr>
      <w:tr w:rsidR="00D31505" w14:paraId="0D62F854" w14:textId="77777777" w:rsidTr="00D31505">
        <w:trPr>
          <w:trHeight w:val="47"/>
        </w:trPr>
        <w:tc>
          <w:tcPr>
            <w:tcW w:w="985" w:type="dxa"/>
            <w:shd w:val="clear" w:color="auto" w:fill="auto"/>
          </w:tcPr>
          <w:p w14:paraId="5E214882" w14:textId="77777777" w:rsidR="00D31505" w:rsidRDefault="00D31505" w:rsidP="00D31505">
            <w:pPr>
              <w:pStyle w:val="0Maintext"/>
              <w:spacing w:after="0" w:line="240" w:lineRule="auto"/>
              <w:ind w:firstLine="0"/>
              <w:jc w:val="left"/>
              <w:rPr>
                <w:sz w:val="16"/>
                <w:szCs w:val="16"/>
                <w:lang w:val="en-US"/>
              </w:rPr>
            </w:pPr>
            <w:r>
              <w:rPr>
                <w:sz w:val="16"/>
                <w:szCs w:val="16"/>
                <w:lang w:val="en-US"/>
              </w:rPr>
              <w:t>Ericsson</w:t>
            </w:r>
          </w:p>
        </w:tc>
        <w:tc>
          <w:tcPr>
            <w:tcW w:w="1080" w:type="dxa"/>
            <w:shd w:val="clear" w:color="auto" w:fill="auto"/>
          </w:tcPr>
          <w:p w14:paraId="3DE795F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78701BE9"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overhead</w:t>
            </w:r>
          </w:p>
        </w:tc>
        <w:tc>
          <w:tcPr>
            <w:tcW w:w="6331" w:type="dxa"/>
            <w:shd w:val="clear" w:color="auto" w:fill="auto"/>
          </w:tcPr>
          <w:p w14:paraId="7FEB9FEB" w14:textId="77777777" w:rsidR="00D31505" w:rsidRPr="008507B0" w:rsidRDefault="00D31505" w:rsidP="00D31505">
            <w:pPr>
              <w:rPr>
                <w:rFonts w:eastAsia="Times New Roman" w:cs="Batang"/>
                <w:sz w:val="16"/>
                <w:szCs w:val="16"/>
              </w:rPr>
            </w:pPr>
            <w:r w:rsidRPr="00B908BC">
              <w:rPr>
                <w:rFonts w:eastAsia="Times New Roman" w:cs="Batang"/>
                <w:sz w:val="16"/>
                <w:szCs w:val="16"/>
                <w:u w:val="single"/>
              </w:rPr>
              <w:t>Bitmap alternative Alt1 with reporting of only non-empty DD bitmaps is close to Rel-16 Type</w:t>
            </w:r>
            <w:r w:rsidRPr="00B908BC">
              <w:rPr>
                <w:rFonts w:eastAsia="Times New Roman" w:cs="Batang"/>
                <w:sz w:val="16"/>
                <w:szCs w:val="16"/>
              </w:rPr>
              <w:t>-II implementation in complexity and is a simpler reporting format</w:t>
            </w:r>
          </w:p>
        </w:tc>
      </w:tr>
      <w:tr w:rsidR="00D31505" w14:paraId="1F90E346" w14:textId="77777777" w:rsidTr="00D31505">
        <w:trPr>
          <w:trHeight w:val="47"/>
        </w:trPr>
        <w:tc>
          <w:tcPr>
            <w:tcW w:w="985" w:type="dxa"/>
            <w:shd w:val="clear" w:color="auto" w:fill="auto"/>
          </w:tcPr>
          <w:p w14:paraId="28DD6F08" w14:textId="77777777" w:rsidR="00D31505" w:rsidRDefault="00D31505" w:rsidP="00D31505">
            <w:pPr>
              <w:pStyle w:val="0Maintext"/>
              <w:spacing w:after="0" w:line="240" w:lineRule="auto"/>
              <w:ind w:firstLine="0"/>
              <w:jc w:val="left"/>
              <w:rPr>
                <w:sz w:val="16"/>
                <w:szCs w:val="16"/>
                <w:lang w:val="en-US"/>
              </w:rPr>
            </w:pPr>
            <w:r>
              <w:rPr>
                <w:sz w:val="16"/>
                <w:szCs w:val="16"/>
                <w:lang w:val="en-US"/>
              </w:rPr>
              <w:t>MediaTek</w:t>
            </w:r>
          </w:p>
        </w:tc>
        <w:tc>
          <w:tcPr>
            <w:tcW w:w="1080" w:type="dxa"/>
            <w:shd w:val="clear" w:color="auto" w:fill="auto"/>
          </w:tcPr>
          <w:p w14:paraId="51F94871"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Bitmap</w:t>
            </w:r>
          </w:p>
        </w:tc>
        <w:tc>
          <w:tcPr>
            <w:tcW w:w="1530" w:type="dxa"/>
            <w:shd w:val="clear" w:color="auto" w:fill="auto"/>
          </w:tcPr>
          <w:p w14:paraId="635CFC47" w14:textId="77777777" w:rsidR="00D31505" w:rsidRDefault="00D31505" w:rsidP="00D31505">
            <w:pPr>
              <w:rPr>
                <w:rFonts w:eastAsia="Times New Roman" w:cs="Batang"/>
                <w:sz w:val="16"/>
                <w:szCs w:val="16"/>
                <w:lang w:eastAsia="en-US"/>
              </w:rPr>
            </w:pPr>
            <w:r>
              <w:rPr>
                <w:rFonts w:eastAsia="Times New Roman" w:cs="Batang"/>
                <w:sz w:val="16"/>
                <w:szCs w:val="16"/>
                <w:lang w:eastAsia="en-US"/>
              </w:rPr>
              <w:t>SLS: UPT vs overhead</w:t>
            </w:r>
          </w:p>
        </w:tc>
        <w:tc>
          <w:tcPr>
            <w:tcW w:w="6331" w:type="dxa"/>
            <w:shd w:val="clear" w:color="auto" w:fill="auto"/>
          </w:tcPr>
          <w:p w14:paraId="014718D9" w14:textId="77777777" w:rsidR="00D31505" w:rsidRPr="006836FC" w:rsidRDefault="00D31505" w:rsidP="00D31505">
            <w:pPr>
              <w:rPr>
                <w:rFonts w:eastAsia="Times New Roman" w:cs="Batang"/>
                <w:sz w:val="16"/>
                <w:szCs w:val="16"/>
              </w:rPr>
            </w:pPr>
            <w:r w:rsidRPr="006836FC">
              <w:rPr>
                <w:rFonts w:eastAsia="Times New Roman" w:cs="Batang"/>
                <w:sz w:val="16"/>
                <w:szCs w:val="16"/>
              </w:rPr>
              <w:t xml:space="preserve">Observation 8: NZC indication by </w:t>
            </w:r>
            <w:r w:rsidRPr="006836FC">
              <w:rPr>
                <w:rFonts w:eastAsia="Times New Roman" w:cs="Batang"/>
                <w:sz w:val="16"/>
                <w:szCs w:val="16"/>
                <w:u w:val="single"/>
              </w:rPr>
              <w:t>Alt 3A/3B can yield the same UPT gain as Alt 1 with 20~30 % feedback overhead saving</w:t>
            </w:r>
            <w:r w:rsidRPr="006836FC">
              <w:rPr>
                <w:rFonts w:eastAsia="Times New Roman" w:cs="Batang"/>
                <w:sz w:val="16"/>
                <w:szCs w:val="16"/>
              </w:rPr>
              <w:t>.</w:t>
            </w:r>
          </w:p>
        </w:tc>
      </w:tr>
    </w:tbl>
    <w:p w14:paraId="69FF8BF0" w14:textId="178CB2E1" w:rsidR="00554B3B" w:rsidRDefault="00554B3B"/>
    <w:p w14:paraId="0BE9174F" w14:textId="4E0FCB7A" w:rsidR="00BF16BE" w:rsidRDefault="00BF16BE" w:rsidP="00BF16BE">
      <w:pPr>
        <w:pStyle w:val="Caption"/>
        <w:spacing w:after="0" w:line="240" w:lineRule="auto"/>
        <w:jc w:val="center"/>
      </w:pPr>
      <w:r>
        <w:t>Table 3C Type II Doppler: List of UCI parameters (to date)</w:t>
      </w:r>
    </w:p>
    <w:p w14:paraId="4EFDE67B" w14:textId="4F647449" w:rsidR="00AA1C69" w:rsidRPr="00AA1C69" w:rsidRDefault="00AA1C69" w:rsidP="00AA1C69">
      <w:pPr>
        <w:suppressAutoHyphens w:val="0"/>
        <w:jc w:val="center"/>
        <w:rPr>
          <w:rFonts w:eastAsia="Malgun Gothic"/>
          <w:b/>
          <w:bCs/>
          <w:i/>
          <w:sz w:val="20"/>
          <w:szCs w:val="20"/>
          <w:lang w:val="en-GB" w:eastAsia="en-US"/>
        </w:rPr>
      </w:pPr>
      <w:r w:rsidRPr="00AA1C69">
        <w:rPr>
          <w:rFonts w:eastAsia="Malgun Gothic"/>
          <w:b/>
          <w:bCs/>
          <w:i/>
          <w:sz w:val="20"/>
          <w:szCs w:val="20"/>
          <w:lang w:val="en-GB" w:eastAsia="en-US"/>
        </w:rPr>
        <w:t>Rel-1</w:t>
      </w:r>
      <w:r>
        <w:rPr>
          <w:rFonts w:eastAsia="Malgun Gothic"/>
          <w:b/>
          <w:bCs/>
          <w:i/>
          <w:sz w:val="20"/>
          <w:szCs w:val="20"/>
          <w:lang w:val="en-GB" w:eastAsia="en-US"/>
        </w:rPr>
        <w:t>6</w:t>
      </w:r>
      <w:r w:rsidRPr="00AA1C69">
        <w:rPr>
          <w:rFonts w:eastAsia="Malgun Gothic"/>
          <w:b/>
          <w:bCs/>
          <w:i/>
          <w:sz w:val="20"/>
          <w:szCs w:val="20"/>
          <w:lang w:val="en-GB" w:eastAsia="en-US"/>
        </w:rPr>
        <w:t xml:space="preserve"> based: </w:t>
      </w:r>
      <w:r w:rsidRPr="00912C17">
        <w:rPr>
          <w:rFonts w:eastAsia="Malgun Gothic"/>
          <w:b/>
          <w:bCs/>
          <w:i/>
          <w:sz w:val="20"/>
          <w:szCs w:val="20"/>
          <w:lang w:val="en-GB" w:eastAsia="en-US"/>
        </w:rPr>
        <w:t>UCI parameter list</w:t>
      </w:r>
    </w:p>
    <w:tbl>
      <w:tblPr>
        <w:tblStyle w:val="TableGrid3"/>
        <w:tblW w:w="9895" w:type="dxa"/>
        <w:tblLook w:val="04A0" w:firstRow="1" w:lastRow="0" w:firstColumn="1" w:lastColumn="0" w:noHBand="0" w:noVBand="1"/>
      </w:tblPr>
      <w:tblGrid>
        <w:gridCol w:w="1885"/>
        <w:gridCol w:w="720"/>
        <w:gridCol w:w="4770"/>
        <w:gridCol w:w="2520"/>
      </w:tblGrid>
      <w:tr w:rsidR="00AA1C69" w:rsidRPr="00AA1C69" w14:paraId="0F3B36B0" w14:textId="77777777" w:rsidTr="00AA1C69">
        <w:tc>
          <w:tcPr>
            <w:tcW w:w="1885" w:type="dxa"/>
            <w:tcBorders>
              <w:top w:val="single" w:sz="4" w:space="0" w:color="auto"/>
              <w:left w:val="single" w:sz="4" w:space="0" w:color="auto"/>
              <w:bottom w:val="single" w:sz="4" w:space="0" w:color="auto"/>
              <w:right w:val="single" w:sz="4" w:space="0" w:color="auto"/>
            </w:tcBorders>
            <w:shd w:val="clear" w:color="auto" w:fill="D9D9D9"/>
          </w:tcPr>
          <w:p w14:paraId="30514A2B"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Parameter</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997304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UCI</w:t>
            </w:r>
          </w:p>
        </w:tc>
        <w:tc>
          <w:tcPr>
            <w:tcW w:w="4770" w:type="dxa"/>
            <w:tcBorders>
              <w:top w:val="single" w:sz="4" w:space="0" w:color="auto"/>
              <w:left w:val="single" w:sz="4" w:space="0" w:color="auto"/>
              <w:bottom w:val="single" w:sz="4" w:space="0" w:color="auto"/>
              <w:right w:val="single" w:sz="4" w:space="0" w:color="auto"/>
            </w:tcBorders>
            <w:shd w:val="clear" w:color="auto" w:fill="D9D9D9"/>
          </w:tcPr>
          <w:p w14:paraId="7825149F"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Details/description</w:t>
            </w:r>
          </w:p>
        </w:tc>
        <w:tc>
          <w:tcPr>
            <w:tcW w:w="2520" w:type="dxa"/>
            <w:tcBorders>
              <w:top w:val="single" w:sz="4" w:space="0" w:color="auto"/>
              <w:left w:val="single" w:sz="4" w:space="0" w:color="auto"/>
              <w:bottom w:val="single" w:sz="4" w:space="0" w:color="auto"/>
              <w:right w:val="single" w:sz="4" w:space="0" w:color="auto"/>
            </w:tcBorders>
            <w:shd w:val="clear" w:color="auto" w:fill="D9D9D9"/>
          </w:tcPr>
          <w:p w14:paraId="4195145E" w14:textId="77777777" w:rsidR="00AA1C69" w:rsidRPr="00AA1C69" w:rsidRDefault="00AA1C69" w:rsidP="00AA1C69">
            <w:pPr>
              <w:rPr>
                <w:rFonts w:eastAsia="Malgun Gothic"/>
                <w:b/>
                <w:sz w:val="18"/>
                <w:szCs w:val="20"/>
                <w:lang w:val="en-GB"/>
              </w:rPr>
            </w:pPr>
            <w:r w:rsidRPr="00AA1C69">
              <w:rPr>
                <w:rFonts w:eastAsia="Malgun Gothic"/>
                <w:b/>
                <w:sz w:val="18"/>
                <w:szCs w:val="20"/>
                <w:lang w:val="en-GB"/>
              </w:rPr>
              <w:t>Status</w:t>
            </w:r>
          </w:p>
        </w:tc>
      </w:tr>
      <w:tr w:rsidR="00AA1C69" w:rsidRPr="00AA1C69" w14:paraId="338101B8" w14:textId="77777777" w:rsidTr="00AA1C69">
        <w:tc>
          <w:tcPr>
            <w:tcW w:w="1885" w:type="dxa"/>
            <w:tcBorders>
              <w:top w:val="single" w:sz="4" w:space="0" w:color="auto"/>
            </w:tcBorders>
          </w:tcPr>
          <w:p w14:paraId="6DADBDE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NZ coefficients</w:t>
            </w:r>
          </w:p>
        </w:tc>
        <w:tc>
          <w:tcPr>
            <w:tcW w:w="720" w:type="dxa"/>
            <w:tcBorders>
              <w:top w:val="single" w:sz="4" w:space="0" w:color="auto"/>
            </w:tcBorders>
          </w:tcPr>
          <w:p w14:paraId="3D5C0B9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Borders>
              <w:top w:val="single" w:sz="4" w:space="0" w:color="auto"/>
            </w:tcBorders>
          </w:tcPr>
          <w:p w14:paraId="0F352EEB" w14:textId="74CF1010" w:rsidR="00AA1C69" w:rsidRPr="00AA1C69" w:rsidRDefault="00AA1C69" w:rsidP="00AA1C69">
            <w:pPr>
              <w:jc w:val="both"/>
              <w:rPr>
                <w:rFonts w:eastAsia="Malgun Gothic" w:cs="Batang"/>
                <w:sz w:val="18"/>
                <w:szCs w:val="20"/>
              </w:rPr>
            </w:pPr>
            <w:r w:rsidRPr="00AA1C69">
              <w:rPr>
                <w:rFonts w:eastAsia="Malgun Gothic" w:cs="Batang"/>
                <w:sz w:val="18"/>
                <w:szCs w:val="20"/>
              </w:rPr>
              <w:t>RI (</w:t>
            </w:r>
            <w:r w:rsidRPr="00AA1C69">
              <w:rPr>
                <w:rFonts w:eastAsia="Malgun Gothic" w:cs="Batang"/>
                <w:sz w:val="18"/>
                <w:szCs w:val="20"/>
              </w:rPr>
              <w:sym w:font="Symbol" w:char="F0CE"/>
            </w:r>
            <w:r w:rsidRPr="00AA1C69">
              <w:rPr>
                <w:rFonts w:eastAsia="Malgun Gothic" w:cs="Batang"/>
                <w:sz w:val="18"/>
                <w:szCs w:val="20"/>
              </w:rPr>
              <w:t>{1,…, RI</w:t>
            </w:r>
            <w:r w:rsidRPr="00AA1C69">
              <w:rPr>
                <w:rFonts w:eastAsia="Malgun Gothic" w:cs="Batang"/>
                <w:sz w:val="18"/>
                <w:szCs w:val="20"/>
                <w:vertAlign w:val="subscript"/>
              </w:rPr>
              <w:t>MAX</w:t>
            </w:r>
            <w:r w:rsidRPr="00AA1C69">
              <w:rPr>
                <w:rFonts w:eastAsia="Malgun Gothic" w:cs="Batang"/>
                <w:sz w:val="18"/>
                <w:szCs w:val="20"/>
              </w:rPr>
              <w:t xml:space="preserve">}) and </w:t>
            </w:r>
            <w:r w:rsidRPr="00AA1C69">
              <w:rPr>
                <w:rFonts w:eastAsia="Malgun Gothic" w:cs="Batang"/>
                <w:i/>
                <w:color w:val="FF0000"/>
                <w:sz w:val="18"/>
                <w:szCs w:val="20"/>
              </w:rPr>
              <w:t>K</w:t>
            </w:r>
            <w:r w:rsidRPr="00AA1C69">
              <w:rPr>
                <w:rFonts w:eastAsia="Malgun Gothic" w:cs="Batang"/>
                <w:i/>
                <w:color w:val="FF0000"/>
                <w:sz w:val="18"/>
                <w:szCs w:val="20"/>
                <w:vertAlign w:val="subscript"/>
              </w:rPr>
              <w:t>NZ,TOT</w:t>
            </w:r>
            <w:r w:rsidRPr="00AA1C69">
              <w:rPr>
                <w:rFonts w:eastAsia="Malgun Gothic" w:cs="Batang"/>
                <w:color w:val="FF0000"/>
                <w:sz w:val="18"/>
                <w:szCs w:val="20"/>
              </w:rPr>
              <w:t xml:space="preserve"> </w:t>
            </w:r>
            <w:r w:rsidRPr="00AA1C69">
              <w:rPr>
                <w:rFonts w:eastAsia="Malgun Gothic" w:cs="Batang"/>
                <w:sz w:val="18"/>
                <w:szCs w:val="20"/>
              </w:rPr>
              <w:t xml:space="preserve">(the total number of non-zero coefficients summed </w:t>
            </w:r>
            <w:r w:rsidRPr="00B23B6D">
              <w:rPr>
                <w:rFonts w:eastAsia="Malgun Gothic" w:cs="Batang"/>
                <w:color w:val="FF0000"/>
                <w:sz w:val="18"/>
                <w:szCs w:val="20"/>
              </w:rPr>
              <w:t xml:space="preserve">across all </w:t>
            </w:r>
            <w:r w:rsidR="00B23B6D" w:rsidRPr="00B23B6D">
              <w:rPr>
                <w:rFonts w:eastAsia="Malgun Gothic" w:cs="Batang"/>
                <w:color w:val="FF0000"/>
                <w:sz w:val="18"/>
                <w:szCs w:val="20"/>
              </w:rPr>
              <w:t xml:space="preserve">the Q selected DD basis and </w:t>
            </w:r>
            <w:r w:rsidR="00B23B6D">
              <w:rPr>
                <w:rFonts w:eastAsia="Malgun Gothic" w:cs="Batang"/>
                <w:sz w:val="18"/>
                <w:szCs w:val="20"/>
              </w:rPr>
              <w:t xml:space="preserve">across all </w:t>
            </w:r>
            <w:r w:rsidRPr="00AA1C69">
              <w:rPr>
                <w:rFonts w:eastAsia="Malgun Gothic" w:cs="Batang"/>
                <w:sz w:val="18"/>
                <w:szCs w:val="20"/>
              </w:rPr>
              <w:t xml:space="preserve">the layers, are reported in UCI part 1 </w:t>
            </w:r>
          </w:p>
        </w:tc>
        <w:tc>
          <w:tcPr>
            <w:tcW w:w="2520" w:type="dxa"/>
            <w:tcBorders>
              <w:top w:val="single" w:sz="4" w:space="0" w:color="auto"/>
            </w:tcBorders>
          </w:tcPr>
          <w:p w14:paraId="20F6B4C1" w14:textId="5AD813CF" w:rsidR="00AA1C69" w:rsidRPr="00172EC9" w:rsidRDefault="0062473E" w:rsidP="00AA1C69">
            <w:pPr>
              <w:jc w:val="both"/>
              <w:rPr>
                <w:rFonts w:eastAsia="Malgun Gothic" w:cs="Batang"/>
                <w:sz w:val="18"/>
                <w:szCs w:val="20"/>
              </w:rPr>
            </w:pPr>
            <w:r w:rsidRPr="0062473E">
              <w:rPr>
                <w:rFonts w:eastAsia="Malgun Gothic" w:cs="Batang"/>
                <w:sz w:val="18"/>
                <w:szCs w:val="20"/>
              </w:rPr>
              <w:t xml:space="preserve">Complete </w:t>
            </w:r>
          </w:p>
        </w:tc>
      </w:tr>
      <w:tr w:rsidR="00AA1C69" w:rsidRPr="00AA1C69" w14:paraId="0014A324" w14:textId="77777777" w:rsidTr="00AA1C69">
        <w:tc>
          <w:tcPr>
            <w:tcW w:w="1885" w:type="dxa"/>
          </w:tcPr>
          <w:p w14:paraId="772BACC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Wideband CQI</w:t>
            </w:r>
          </w:p>
        </w:tc>
        <w:tc>
          <w:tcPr>
            <w:tcW w:w="720" w:type="dxa"/>
          </w:tcPr>
          <w:p w14:paraId="618F822A"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981707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Same as R15</w:t>
            </w:r>
          </w:p>
        </w:tc>
        <w:tc>
          <w:tcPr>
            <w:tcW w:w="2520" w:type="dxa"/>
          </w:tcPr>
          <w:p w14:paraId="55C4F5C0" w14:textId="77777777" w:rsidR="00AA1C69" w:rsidRPr="00172EC9" w:rsidRDefault="00AA1C69" w:rsidP="00AA1C69">
            <w:pPr>
              <w:rPr>
                <w:sz w:val="18"/>
                <w:szCs w:val="20"/>
              </w:rPr>
            </w:pPr>
            <w:r w:rsidRPr="00172EC9">
              <w:rPr>
                <w:rFonts w:eastAsia="Malgun Gothic" w:cs="Batang"/>
                <w:sz w:val="18"/>
                <w:szCs w:val="20"/>
              </w:rPr>
              <w:t>Complete</w:t>
            </w:r>
          </w:p>
        </w:tc>
      </w:tr>
      <w:tr w:rsidR="00AA1C69" w:rsidRPr="00AA1C69" w14:paraId="17A9AFB8" w14:textId="77777777" w:rsidTr="00AA1C69">
        <w:tc>
          <w:tcPr>
            <w:tcW w:w="1885" w:type="dxa"/>
          </w:tcPr>
          <w:p w14:paraId="32C34E22"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Subband CQI</w:t>
            </w:r>
          </w:p>
        </w:tc>
        <w:tc>
          <w:tcPr>
            <w:tcW w:w="720" w:type="dxa"/>
          </w:tcPr>
          <w:p w14:paraId="09992E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1</w:t>
            </w:r>
          </w:p>
        </w:tc>
        <w:tc>
          <w:tcPr>
            <w:tcW w:w="4770" w:type="dxa"/>
          </w:tcPr>
          <w:p w14:paraId="54A20B1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Same as R15 </w:t>
            </w:r>
            <w:r w:rsidRPr="00AA1C69">
              <w:rPr>
                <w:rFonts w:eastAsia="Malgun Gothic"/>
                <w:color w:val="C00000"/>
                <w:sz w:val="18"/>
                <w:szCs w:val="20"/>
                <w:lang w:val="en-GB"/>
              </w:rPr>
              <w:t>for X=1</w:t>
            </w:r>
          </w:p>
        </w:tc>
        <w:tc>
          <w:tcPr>
            <w:tcW w:w="2520" w:type="dxa"/>
          </w:tcPr>
          <w:p w14:paraId="16106045" w14:textId="77777777" w:rsidR="009B31EA" w:rsidRDefault="00AA1C69" w:rsidP="00AA1C69">
            <w:pPr>
              <w:rPr>
                <w:rFonts w:eastAsia="Malgun Gothic" w:cs="Batang"/>
                <w:sz w:val="18"/>
                <w:szCs w:val="20"/>
              </w:rPr>
            </w:pPr>
            <w:r w:rsidRPr="00172EC9">
              <w:rPr>
                <w:rFonts w:eastAsia="Malgun Gothic" w:cs="Batang"/>
                <w:sz w:val="18"/>
                <w:szCs w:val="20"/>
              </w:rPr>
              <w:t>Complete for X=1</w:t>
            </w:r>
          </w:p>
          <w:p w14:paraId="678FEDFB" w14:textId="37FB11F3" w:rsidR="00AA1C69" w:rsidRPr="00172EC9" w:rsidRDefault="009B31EA" w:rsidP="00AA1C69">
            <w:pPr>
              <w:rPr>
                <w:sz w:val="18"/>
                <w:szCs w:val="20"/>
              </w:rPr>
            </w:pPr>
            <w:r w:rsidRPr="009B31EA">
              <w:rPr>
                <w:rFonts w:eastAsia="Malgun Gothic" w:cs="Batang"/>
                <w:sz w:val="18"/>
                <w:szCs w:val="20"/>
                <w:highlight w:val="yellow"/>
              </w:rPr>
              <w:t>TBD: format for X=2</w:t>
            </w:r>
            <w:r>
              <w:rPr>
                <w:rFonts w:eastAsia="Malgun Gothic" w:cs="Batang"/>
                <w:sz w:val="18"/>
                <w:szCs w:val="20"/>
              </w:rPr>
              <w:t xml:space="preserve"> </w:t>
            </w:r>
          </w:p>
        </w:tc>
      </w:tr>
      <w:tr w:rsidR="00AA1C69" w:rsidRPr="00AA1C69" w14:paraId="56273FFC" w14:textId="77777777" w:rsidTr="00AA1C69">
        <w:tc>
          <w:tcPr>
            <w:tcW w:w="1885" w:type="dxa"/>
          </w:tcPr>
          <w:p w14:paraId="63C6F125" w14:textId="77777777" w:rsidR="00AA1C69" w:rsidRPr="00AA1C69" w:rsidRDefault="00AA1C69" w:rsidP="00AA1C69">
            <w:pPr>
              <w:rPr>
                <w:rFonts w:eastAsia="Malgun Gothic"/>
                <w:sz w:val="18"/>
                <w:szCs w:val="20"/>
                <w:lang w:val="en-GB"/>
              </w:rPr>
            </w:pPr>
            <w:r w:rsidRPr="00AA1C69">
              <w:rPr>
                <w:rFonts w:eastAsia="Malgun Gothic"/>
                <w:color w:val="FF0000"/>
                <w:sz w:val="18"/>
                <w:szCs w:val="20"/>
                <w:lang w:val="en-GB"/>
              </w:rPr>
              <w:t>Q</w:t>
            </w:r>
            <w:r w:rsidRPr="00AA1C69">
              <w:rPr>
                <w:rFonts w:eastAsia="Malgun Gothic"/>
                <w:sz w:val="18"/>
                <w:szCs w:val="20"/>
                <w:lang w:val="en-GB"/>
              </w:rPr>
              <w:t xml:space="preserve"> Bitmap</w:t>
            </w:r>
            <w:r w:rsidRPr="00AA1C69">
              <w:rPr>
                <w:rFonts w:eastAsia="Malgun Gothic"/>
                <w:color w:val="FF0000"/>
                <w:sz w:val="18"/>
                <w:szCs w:val="20"/>
                <w:lang w:val="en-GB"/>
              </w:rPr>
              <w:t>(s)</w:t>
            </w:r>
            <w:r w:rsidRPr="00AA1C69">
              <w:rPr>
                <w:rFonts w:eastAsia="Malgun Gothic"/>
                <w:sz w:val="18"/>
                <w:szCs w:val="20"/>
                <w:lang w:val="en-GB"/>
              </w:rPr>
              <w:t xml:space="preserve"> per layer</w:t>
            </w:r>
          </w:p>
        </w:tc>
        <w:tc>
          <w:tcPr>
            <w:tcW w:w="720" w:type="dxa"/>
          </w:tcPr>
          <w:p w14:paraId="621E075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350C417D" w14:textId="1E2B7A8E" w:rsidR="00AA1C69" w:rsidRPr="00AA1C69" w:rsidRDefault="00483509" w:rsidP="00AA1C69">
            <w:pPr>
              <w:jc w:val="both"/>
              <w:rPr>
                <w:rFonts w:eastAsia="Malgun Gothic" w:cs="Batang"/>
                <w:color w:val="FF0000"/>
                <w:sz w:val="18"/>
                <w:szCs w:val="20"/>
              </w:rPr>
            </w:pPr>
            <w:r>
              <w:rPr>
                <w:rFonts w:eastAsia="Malgun Gothic" w:cs="Batang"/>
                <w:color w:val="FF0000"/>
                <w:sz w:val="18"/>
                <w:szCs w:val="20"/>
              </w:rPr>
              <w:t>Details TBD</w:t>
            </w:r>
          </w:p>
        </w:tc>
        <w:tc>
          <w:tcPr>
            <w:tcW w:w="2520" w:type="dxa"/>
          </w:tcPr>
          <w:p w14:paraId="32392AAF" w14:textId="77777777" w:rsidR="00AA1C69" w:rsidRPr="00172EC9" w:rsidRDefault="00AA1C69" w:rsidP="00AA1C69">
            <w:pPr>
              <w:rPr>
                <w:rFonts w:eastAsia="Malgun Gothic"/>
                <w:sz w:val="18"/>
                <w:szCs w:val="20"/>
                <w:lang w:val="en-GB"/>
              </w:rPr>
            </w:pPr>
            <w:r w:rsidRPr="00172EC9">
              <w:rPr>
                <w:rFonts w:eastAsia="Malgun Gothic" w:cs="Batang"/>
                <w:sz w:val="18"/>
                <w:szCs w:val="20"/>
                <w:highlight w:val="yellow"/>
              </w:rPr>
              <w:t>Down-select from alts on TBD</w:t>
            </w:r>
          </w:p>
        </w:tc>
      </w:tr>
      <w:tr w:rsidR="00AA1C69" w:rsidRPr="00AA1C69" w14:paraId="662A60D5" w14:textId="77777777" w:rsidTr="00AA1C69">
        <w:tc>
          <w:tcPr>
            <w:tcW w:w="1885" w:type="dxa"/>
          </w:tcPr>
          <w:p w14:paraId="3ACE7A2B" w14:textId="77777777" w:rsidR="00AA1C69" w:rsidRPr="00AA1C69" w:rsidRDefault="00AA1C69" w:rsidP="00AA1C69">
            <w:pPr>
              <w:rPr>
                <w:rFonts w:eastAsia="Malgun Gothic"/>
                <w:sz w:val="18"/>
                <w:szCs w:val="20"/>
                <w:lang w:val="en-GB"/>
              </w:rPr>
            </w:pPr>
            <w:r w:rsidRPr="00AA1C69">
              <w:rPr>
                <w:rFonts w:eastAsia="Malgun Gothic"/>
                <w:sz w:val="18"/>
                <w:szCs w:val="20"/>
                <w:lang w:val="en-GB"/>
              </w:rPr>
              <w:lastRenderedPageBreak/>
              <w:t>Strongest coefficient indicator (SCI)</w:t>
            </w:r>
          </w:p>
        </w:tc>
        <w:tc>
          <w:tcPr>
            <w:tcW w:w="720" w:type="dxa"/>
          </w:tcPr>
          <w:p w14:paraId="1E3192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6C48B02B" w14:textId="4FC8DAB5" w:rsidR="00746948" w:rsidRPr="00912C17" w:rsidRDefault="00746948" w:rsidP="00746948">
            <w:pPr>
              <w:rPr>
                <w:rFonts w:eastAsia="Malgun Gothic"/>
                <w:sz w:val="18"/>
                <w:szCs w:val="20"/>
                <w:lang w:val="en-GB"/>
              </w:rPr>
            </w:pPr>
            <w:r w:rsidRPr="00912C17">
              <w:rPr>
                <w:rFonts w:eastAsia="Malgun Gothic"/>
                <w:sz w:val="18"/>
                <w:szCs w:val="20"/>
                <w:lang w:val="en-GB"/>
              </w:rPr>
              <w:t xml:space="preserve">RI=1: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i/>
                              <w:sz w:val="18"/>
                              <w:szCs w:val="20"/>
                              <w:lang w:val="en-GB"/>
                            </w:rPr>
                          </m:ctrlPr>
                        </m:sSubPr>
                        <m:e>
                          <m:r>
                            <m:rPr>
                              <m:sty m:val="p"/>
                            </m:rPr>
                            <w:rPr>
                              <w:rFonts w:ascii="Cambria Math" w:eastAsia="Malgun Gothic" w:hAnsi="Cambria Math"/>
                              <w:sz w:val="18"/>
                              <w:szCs w:val="20"/>
                              <w:lang w:val="en-GB"/>
                            </w:rPr>
                            <m:t>log</m:t>
                          </m:r>
                        </m:e>
                        <m:sub>
                          <m:r>
                            <w:rPr>
                              <w:rFonts w:ascii="Cambria Math" w:eastAsia="Malgun Gothic" w:hAnsi="Cambria Math"/>
                              <w:sz w:val="18"/>
                              <w:szCs w:val="20"/>
                              <w:lang w:val="en-GB"/>
                            </w:rPr>
                            <m:t>2</m:t>
                          </m:r>
                        </m:sub>
                      </m:sSub>
                    </m:fName>
                    <m:e>
                      <m:sSub>
                        <m:sSubPr>
                          <m:ctrlPr>
                            <w:rPr>
                              <w:rFonts w:ascii="Cambria Math" w:eastAsia="Malgun Gothic" w:hAnsi="Cambria Math"/>
                              <w:i/>
                              <w:sz w:val="18"/>
                              <w:szCs w:val="20"/>
                              <w:lang w:val="en-GB"/>
                            </w:rPr>
                          </m:ctrlPr>
                        </m:sSubPr>
                        <m:e>
                          <m:r>
                            <w:rPr>
                              <w:rFonts w:ascii="Cambria Math" w:eastAsia="Malgun Gothic" w:hAnsi="Cambria Math"/>
                              <w:sz w:val="18"/>
                              <w:szCs w:val="20"/>
                              <w:lang w:val="en-GB"/>
                            </w:rPr>
                            <m:t>K</m:t>
                          </m:r>
                        </m:e>
                        <m:sub>
                          <m:r>
                            <w:rPr>
                              <w:rFonts w:ascii="Cambria Math" w:eastAsia="Malgun Gothic" w:hAnsi="Cambria Math"/>
                              <w:sz w:val="18"/>
                              <w:szCs w:val="20"/>
                              <w:lang w:val="en-GB"/>
                            </w:rPr>
                            <m:t>NZ</m:t>
                          </m:r>
                        </m:sub>
                      </m:sSub>
                    </m:e>
                  </m:func>
                </m:e>
              </m:d>
            </m:oMath>
            <w:r w:rsidRPr="00912C17">
              <w:rPr>
                <w:rFonts w:eastAsia="Malgun Gothic"/>
                <w:sz w:val="18"/>
                <w:szCs w:val="20"/>
                <w:lang w:val="en-GB"/>
              </w:rPr>
              <w:t xml:space="preserve">-bit indicator for the strongest coefficient index </w:t>
            </w:r>
            <m:oMath>
              <m:d>
                <m:dPr>
                  <m:ctrlPr>
                    <w:rPr>
                      <w:rFonts w:ascii="Cambria Math" w:eastAsia="Malgun Gothic" w:hAnsi="Cambria Math"/>
                      <w:i/>
                      <w:sz w:val="18"/>
                      <w:szCs w:val="20"/>
                      <w:lang w:val="en-GB"/>
                    </w:rPr>
                  </m:ctrlPr>
                </m:dPr>
                <m:e>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l</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sz w:val="18"/>
                          <w:szCs w:val="20"/>
                          <w:lang w:val="en-GB"/>
                        </w:rPr>
                      </m:ctrlPr>
                    </m:sSupPr>
                    <m:e>
                      <m:r>
                        <w:rPr>
                          <w:rFonts w:ascii="Cambria Math" w:eastAsia="Malgun Gothic" w:hAnsi="Cambria Math"/>
                          <w:sz w:val="18"/>
                          <w:szCs w:val="20"/>
                          <w:lang w:val="en-GB"/>
                        </w:rPr>
                        <m:t>m</m:t>
                      </m:r>
                    </m:e>
                    <m:sup>
                      <m:r>
                        <w:rPr>
                          <w:rFonts w:ascii="Cambria Math" w:eastAsia="Malgun Gothic" w:hAnsi="Cambria Math"/>
                          <w:sz w:val="18"/>
                          <w:szCs w:val="20"/>
                          <w:lang w:val="en-GB"/>
                        </w:rPr>
                        <m:t>*</m:t>
                      </m:r>
                    </m:sup>
                  </m:sSup>
                  <m:r>
                    <w:rPr>
                      <w:rFonts w:ascii="Cambria Math" w:eastAsia="Malgun Gothic" w:hAnsi="Cambria Math"/>
                      <w:sz w:val="18"/>
                      <w:szCs w:val="20"/>
                      <w:lang w:val="en-GB"/>
                    </w:rPr>
                    <m:t>,</m:t>
                  </m:r>
                  <m:sSup>
                    <m:sSupPr>
                      <m:ctrlPr>
                        <w:rPr>
                          <w:rFonts w:ascii="Cambria Math" w:eastAsia="Malgun Gothic" w:hAnsi="Cambria Math"/>
                          <w:i/>
                          <w:color w:val="C00000"/>
                          <w:sz w:val="18"/>
                          <w:szCs w:val="20"/>
                          <w:lang w:val="en-GB"/>
                        </w:rPr>
                      </m:ctrlPr>
                    </m:sSupPr>
                    <m:e>
                      <m:r>
                        <w:rPr>
                          <w:rFonts w:ascii="Cambria Math" w:eastAsia="Malgun Gothic" w:hAnsi="Cambria Math"/>
                          <w:color w:val="C00000"/>
                          <w:sz w:val="18"/>
                          <w:szCs w:val="20"/>
                          <w:lang w:val="en-GB"/>
                        </w:rPr>
                        <m:t>d</m:t>
                      </m:r>
                    </m:e>
                    <m:sup>
                      <m:r>
                        <w:rPr>
                          <w:rFonts w:ascii="Cambria Math" w:eastAsia="Malgun Gothic" w:hAnsi="Cambria Math"/>
                          <w:color w:val="C00000"/>
                          <w:sz w:val="18"/>
                          <w:szCs w:val="20"/>
                          <w:lang w:val="en-GB"/>
                        </w:rPr>
                        <m:t>*</m:t>
                      </m:r>
                    </m:sup>
                  </m:sSup>
                </m:e>
              </m:d>
            </m:oMath>
          </w:p>
          <w:p w14:paraId="50491EFC" w14:textId="5AE6952C" w:rsidR="00AA1C69" w:rsidRPr="00746948" w:rsidRDefault="00746948" w:rsidP="00746948">
            <w:pPr>
              <w:rPr>
                <w:rFonts w:eastAsia="Malgun Gothic"/>
                <w:color w:val="FF0000"/>
                <w:sz w:val="18"/>
                <w:szCs w:val="20"/>
                <w:lang w:val="en-GB"/>
              </w:rPr>
            </w:pPr>
            <w:r w:rsidRPr="00912C17">
              <w:rPr>
                <w:rFonts w:eastAsia="Malgun Gothic"/>
                <w:sz w:val="18"/>
                <w:szCs w:val="20"/>
              </w:rPr>
              <w:t>RI&gt;1: See Table</w:t>
            </w:r>
            <w:r>
              <w:rPr>
                <w:rFonts w:eastAsia="Malgun Gothic"/>
                <w:sz w:val="18"/>
                <w:szCs w:val="20"/>
              </w:rPr>
              <w:t xml:space="preserve"> 2</w:t>
            </w:r>
            <w:r w:rsidRPr="00912C17">
              <w:rPr>
                <w:rFonts w:eastAsia="Malgun Gothic"/>
                <w:sz w:val="18"/>
                <w:szCs w:val="20"/>
              </w:rPr>
              <w:t xml:space="preserve"> </w:t>
            </w:r>
            <w:r>
              <w:rPr>
                <w:rFonts w:eastAsia="Malgun Gothic"/>
                <w:sz w:val="18"/>
                <w:szCs w:val="20"/>
              </w:rPr>
              <w:t>above</w:t>
            </w:r>
          </w:p>
        </w:tc>
        <w:tc>
          <w:tcPr>
            <w:tcW w:w="2520" w:type="dxa"/>
          </w:tcPr>
          <w:p w14:paraId="2036821D" w14:textId="7F5B795C" w:rsidR="00AA1C69" w:rsidRPr="00172EC9" w:rsidRDefault="00910183" w:rsidP="00AA1C69">
            <w:pPr>
              <w:rPr>
                <w:rFonts w:eastAsia="Malgun Gothic"/>
                <w:sz w:val="18"/>
                <w:szCs w:val="20"/>
                <w:lang w:val="en-GB"/>
              </w:rPr>
            </w:pPr>
            <w:r w:rsidRPr="00910183">
              <w:rPr>
                <w:rFonts w:eastAsia="Malgun Gothic"/>
                <w:sz w:val="18"/>
                <w:szCs w:val="20"/>
                <w:lang w:val="en-GB"/>
              </w:rPr>
              <w:t xml:space="preserve">Complete </w:t>
            </w:r>
          </w:p>
        </w:tc>
      </w:tr>
      <w:tr w:rsidR="00AA1C69" w:rsidRPr="00AA1C69" w14:paraId="19670296" w14:textId="77777777" w:rsidTr="00AA1C69">
        <w:tc>
          <w:tcPr>
            <w:tcW w:w="1885" w:type="dxa"/>
          </w:tcPr>
          <w:p w14:paraId="02D1C47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 xml:space="preserve">SD basis subset selection indicator </w:t>
            </w:r>
          </w:p>
        </w:tc>
        <w:tc>
          <w:tcPr>
            <w:tcW w:w="720" w:type="dxa"/>
          </w:tcPr>
          <w:p w14:paraId="446AD116"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50E41A40" w14:textId="77777777" w:rsidR="00AA1C69" w:rsidRPr="00AA1C69" w:rsidRDefault="00AA1C69" w:rsidP="00AA1C69">
            <w:pPr>
              <w:rPr>
                <w:rFonts w:eastAsia="Malgun Gothic"/>
                <w:sz w:val="18"/>
                <w:szCs w:val="20"/>
                <w:lang w:val="en-GB" w:eastAsia="x-none"/>
              </w:rPr>
            </w:pPr>
            <w:r w:rsidRPr="00AA1C69">
              <w:rPr>
                <w:rFonts w:eastAsia="Malgun Gothic"/>
                <w:sz w:val="18"/>
                <w:szCs w:val="20"/>
                <w:lang w:val="en-GB"/>
              </w:rPr>
              <w:t xml:space="preserve">SD basis subset selection indicator is a </w:t>
            </w:r>
            <m:oMath>
              <m:d>
                <m:dPr>
                  <m:begChr m:val="⌈"/>
                  <m:endChr m:val="⌉"/>
                  <m:ctrlPr>
                    <w:rPr>
                      <w:rFonts w:ascii="Cambria Math" w:eastAsia="Malgun Gothic" w:hAnsi="Cambria Math"/>
                      <w:i/>
                      <w:sz w:val="18"/>
                      <w:szCs w:val="20"/>
                      <w:lang w:val="en-GB"/>
                    </w:rPr>
                  </m:ctrlPr>
                </m:dPr>
                <m:e>
                  <m:func>
                    <m:funcPr>
                      <m:ctrlPr>
                        <w:rPr>
                          <w:rFonts w:ascii="Cambria Math" w:eastAsia="Malgun Gothic" w:hAnsi="Cambria Math"/>
                          <w:i/>
                          <w:sz w:val="18"/>
                          <w:szCs w:val="20"/>
                          <w:lang w:val="en-GB"/>
                        </w:rPr>
                      </m:ctrlPr>
                    </m:funcPr>
                    <m:fName>
                      <m:sSub>
                        <m:sSubPr>
                          <m:ctrlPr>
                            <w:rPr>
                              <w:rFonts w:ascii="Cambria Math" w:eastAsia="Malgun Gothic" w:hAnsi="Cambria Math"/>
                              <w:sz w:val="18"/>
                              <w:szCs w:val="20"/>
                              <w:lang w:val="en-GB"/>
                            </w:rPr>
                          </m:ctrlPr>
                        </m:sSubPr>
                        <m:e>
                          <m:r>
                            <m:rPr>
                              <m:sty m:val="p"/>
                            </m:rPr>
                            <w:rPr>
                              <w:rFonts w:ascii="Cambria Math" w:eastAsia="Malgun Gothic"/>
                              <w:sz w:val="18"/>
                              <w:szCs w:val="20"/>
                              <w:lang w:val="en-GB"/>
                            </w:rPr>
                            <m:t>log</m:t>
                          </m:r>
                        </m:e>
                        <m:sub>
                          <m:r>
                            <m:rPr>
                              <m:sty m:val="p"/>
                            </m:rPr>
                            <w:rPr>
                              <w:rFonts w:ascii="Cambria Math" w:eastAsia="Malgun Gothic"/>
                              <w:sz w:val="18"/>
                              <w:szCs w:val="20"/>
                              <w:lang w:val="en-GB"/>
                            </w:rPr>
                            <m:t>2</m:t>
                          </m:r>
                        </m:sub>
                      </m:sSub>
                    </m:fName>
                    <m:e>
                      <m:d>
                        <m:dPr>
                          <m:ctrlPr>
                            <w:rPr>
                              <w:rFonts w:ascii="Cambria Math" w:eastAsia="Malgun Gothic" w:hAnsi="Cambria Math"/>
                              <w:i/>
                              <w:sz w:val="18"/>
                              <w:szCs w:val="20"/>
                              <w:lang w:val="en-GB"/>
                            </w:rPr>
                          </m:ctrlPr>
                        </m:dPr>
                        <m:e>
                          <m:m>
                            <m:mPr>
                              <m:mcs>
                                <m:mc>
                                  <m:mcPr>
                                    <m:count m:val="1"/>
                                    <m:mcJc m:val="center"/>
                                  </m:mcPr>
                                </m:mc>
                              </m:mcs>
                              <m:ctrlPr>
                                <w:rPr>
                                  <w:rFonts w:ascii="Cambria Math" w:eastAsia="Malgun Gothic" w:hAnsi="Cambria Math"/>
                                  <w:i/>
                                  <w:sz w:val="18"/>
                                  <w:szCs w:val="20"/>
                                  <w:lang w:val="en-GB"/>
                                </w:rPr>
                              </m:ctrlPr>
                            </m:mPr>
                            <m:mr>
                              <m:e>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1</m:t>
                                    </m:r>
                                  </m:sub>
                                </m:sSub>
                                <m:sSub>
                                  <m:sSubPr>
                                    <m:ctrlPr>
                                      <w:rPr>
                                        <w:rFonts w:ascii="Cambria Math" w:eastAsia="Malgun Gothic" w:hAnsi="Cambria Math"/>
                                        <w:i/>
                                        <w:sz w:val="18"/>
                                        <w:szCs w:val="20"/>
                                        <w:lang w:val="en-GB"/>
                                      </w:rPr>
                                    </m:ctrlPr>
                                  </m:sSubPr>
                                  <m:e>
                                    <m:r>
                                      <w:rPr>
                                        <w:rFonts w:ascii="Cambria Math" w:eastAsia="Malgun Gothic"/>
                                        <w:sz w:val="18"/>
                                        <w:szCs w:val="20"/>
                                        <w:lang w:val="en-GB"/>
                                      </w:rPr>
                                      <m:t>N</m:t>
                                    </m:r>
                                  </m:e>
                                  <m:sub>
                                    <m:r>
                                      <w:rPr>
                                        <w:rFonts w:ascii="Cambria Math" w:eastAsia="Malgun Gothic"/>
                                        <w:sz w:val="18"/>
                                        <w:szCs w:val="20"/>
                                        <w:lang w:val="en-GB"/>
                                      </w:rPr>
                                      <m:t>2</m:t>
                                    </m:r>
                                  </m:sub>
                                </m:sSub>
                              </m:e>
                            </m:mr>
                            <m:mr>
                              <m:e>
                                <m:r>
                                  <w:rPr>
                                    <w:rFonts w:ascii="Cambria Math" w:eastAsia="Malgun Gothic" w:hAnsi="Cambria Math"/>
                                    <w:color w:val="000000"/>
                                    <w:sz w:val="18"/>
                                    <w:szCs w:val="20"/>
                                    <w:lang w:val="en-GB"/>
                                  </w:rPr>
                                  <m:t>L</m:t>
                                </m:r>
                              </m:e>
                            </m:mr>
                          </m:m>
                        </m:e>
                      </m:d>
                    </m:e>
                  </m:func>
                </m:e>
              </m:d>
            </m:oMath>
            <w:r w:rsidRPr="00AA1C69">
              <w:rPr>
                <w:rFonts w:eastAsia="Malgun Gothic"/>
                <w:sz w:val="18"/>
                <w:szCs w:val="20"/>
                <w:lang w:val="en-GB"/>
              </w:rPr>
              <w:t>-bit indicator. Details follow Rel.15</w:t>
            </w:r>
          </w:p>
        </w:tc>
        <w:tc>
          <w:tcPr>
            <w:tcW w:w="2520" w:type="dxa"/>
          </w:tcPr>
          <w:p w14:paraId="59CFF140"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06E7C2B0" w14:textId="77777777" w:rsidTr="00AA1C69">
        <w:tc>
          <w:tcPr>
            <w:tcW w:w="1885" w:type="dxa"/>
          </w:tcPr>
          <w:p w14:paraId="1FDB0245"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FD basis subset selection indicator</w:t>
            </w:r>
          </w:p>
        </w:tc>
        <w:tc>
          <w:tcPr>
            <w:tcW w:w="720" w:type="dxa"/>
          </w:tcPr>
          <w:p w14:paraId="2FF2D96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89F63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Details follow Rel.15 (Table 2 above)</w:t>
            </w:r>
          </w:p>
        </w:tc>
        <w:tc>
          <w:tcPr>
            <w:tcW w:w="2520" w:type="dxa"/>
          </w:tcPr>
          <w:p w14:paraId="51B77A9D" w14:textId="77777777" w:rsidR="00AA1C69" w:rsidRPr="00172EC9" w:rsidRDefault="00AA1C69" w:rsidP="00AA1C69">
            <w:pPr>
              <w:rPr>
                <w:rFonts w:eastAsia="Malgun Gothic"/>
                <w:sz w:val="18"/>
                <w:szCs w:val="20"/>
                <w:lang w:val="en-GB"/>
              </w:rPr>
            </w:pPr>
            <w:r w:rsidRPr="00172EC9">
              <w:rPr>
                <w:rFonts w:eastAsia="Malgun Gothic"/>
                <w:sz w:val="18"/>
                <w:szCs w:val="20"/>
                <w:lang w:val="en-GB"/>
              </w:rPr>
              <w:t>Complete</w:t>
            </w:r>
          </w:p>
        </w:tc>
      </w:tr>
      <w:tr w:rsidR="00AA1C69" w:rsidRPr="00AA1C69" w14:paraId="7A43E0B5" w14:textId="77777777" w:rsidTr="00AA1C69">
        <w:tc>
          <w:tcPr>
            <w:tcW w:w="1885" w:type="dxa"/>
          </w:tcPr>
          <w:p w14:paraId="042491C3"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DD basis subset selection indicator (per layer), if N4&gt;1</w:t>
            </w:r>
          </w:p>
        </w:tc>
        <w:tc>
          <w:tcPr>
            <w:tcW w:w="720" w:type="dxa"/>
          </w:tcPr>
          <w:p w14:paraId="09F8A5AF" w14:textId="77777777" w:rsidR="00AA1C69" w:rsidRPr="00AA1C69" w:rsidRDefault="00AA1C69" w:rsidP="00AA1C69">
            <w:pPr>
              <w:rPr>
                <w:rFonts w:eastAsia="SimSun"/>
                <w:color w:val="C00000"/>
                <w:sz w:val="18"/>
                <w:szCs w:val="20"/>
                <w:lang w:val="en-GB" w:eastAsia="zh-CN"/>
              </w:rPr>
            </w:pPr>
            <w:r w:rsidRPr="00AA1C69">
              <w:rPr>
                <w:rFonts w:eastAsia="SimSun"/>
                <w:color w:val="C00000"/>
                <w:sz w:val="18"/>
                <w:szCs w:val="20"/>
                <w:lang w:val="en-GB" w:eastAsia="zh-CN"/>
              </w:rPr>
              <w:t>Part 2</w:t>
            </w:r>
          </w:p>
        </w:tc>
        <w:tc>
          <w:tcPr>
            <w:tcW w:w="4770" w:type="dxa"/>
          </w:tcPr>
          <w:p w14:paraId="3F06FA6E" w14:textId="65C76FF9" w:rsidR="00AA1C69" w:rsidRPr="00AA1C69" w:rsidRDefault="00A43327" w:rsidP="00AA1C69">
            <w:pPr>
              <w:rPr>
                <w:rFonts w:eastAsia="SimSun"/>
                <w:color w:val="C00000"/>
                <w:sz w:val="18"/>
                <w:szCs w:val="20"/>
                <w:lang w:val="en-GB" w:eastAsia="zh-CN"/>
              </w:rPr>
            </w:pPr>
            <w:r w:rsidRPr="00A43327">
              <w:rPr>
                <w:rFonts w:ascii="Times" w:hAnsi="Times"/>
                <w:color w:val="FF0000"/>
                <w:sz w:val="18"/>
                <w:szCs w:val="18"/>
                <w:lang w:val="en-GB" w:eastAsia="en-US"/>
              </w:rPr>
              <w:t>For N</w:t>
            </w:r>
            <w:r w:rsidRPr="00A43327">
              <w:rPr>
                <w:rFonts w:ascii="Times" w:hAnsi="Times"/>
                <w:color w:val="FF0000"/>
                <w:sz w:val="18"/>
                <w:szCs w:val="18"/>
                <w:vertAlign w:val="subscript"/>
                <w:lang w:val="en-GB" w:eastAsia="en-US"/>
              </w:rPr>
              <w:t>4</w:t>
            </w:r>
            <w:r w:rsidRPr="00A43327">
              <w:rPr>
                <w:rFonts w:ascii="Times" w:hAnsi="Times"/>
                <w:color w:val="FF0000"/>
                <w:sz w:val="18"/>
                <w:szCs w:val="18"/>
                <w:lang w:val="en-GB" w:eastAsia="en-US"/>
              </w:rPr>
              <w:t>&gt;</w:t>
            </w:r>
            <w:r w:rsidRPr="00A43327">
              <w:rPr>
                <w:rFonts w:ascii="Times" w:hAnsi="Times"/>
                <w:bCs/>
                <w:color w:val="FF0000"/>
                <w:sz w:val="18"/>
                <w:szCs w:val="18"/>
                <w:lang w:val="en-GB" w:eastAsia="en-US"/>
              </w:rPr>
              <w:t>2 and Q=2</w:t>
            </w:r>
            <w:r w:rsidRPr="00A43327">
              <w:rPr>
                <w:rFonts w:ascii="Times" w:hAnsi="Times"/>
                <w:color w:val="FF0000"/>
                <w:sz w:val="18"/>
                <w:szCs w:val="18"/>
                <w:lang w:val="en-GB" w:eastAsia="en-US"/>
              </w:rPr>
              <w:t>, the selection of Q out of N</w:t>
            </w:r>
            <w:r w:rsidRPr="00A43327">
              <w:rPr>
                <w:rFonts w:ascii="Times" w:hAnsi="Times"/>
                <w:color w:val="FF0000"/>
                <w:sz w:val="18"/>
                <w:szCs w:val="18"/>
                <w:vertAlign w:val="subscript"/>
                <w:lang w:val="en-GB" w:eastAsia="en-US"/>
              </w:rPr>
              <w:t>4</w:t>
            </w:r>
            <w:r w:rsidRPr="00A43327">
              <w:rPr>
                <w:rFonts w:ascii="Times" w:hAnsi="Times"/>
                <w:color w:val="FF0000"/>
                <w:sz w:val="18"/>
                <w:szCs w:val="18"/>
                <w:lang w:val="en-GB" w:eastAsia="en-US"/>
              </w:rPr>
              <w:t xml:space="preserve"> DD basis vectors is indicated by a </w:t>
            </w:r>
            <m:oMath>
              <m:d>
                <m:dPr>
                  <m:begChr m:val="⌈"/>
                  <m:endChr m:val="⌉"/>
                  <m:ctrlPr>
                    <w:rPr>
                      <w:rFonts w:ascii="Cambria Math" w:eastAsia="SimSun" w:hAnsi="Cambria Math"/>
                      <w:color w:val="FF0000"/>
                      <w:sz w:val="18"/>
                      <w:szCs w:val="18"/>
                      <w:lang w:val="en-GB" w:eastAsia="zh-CN"/>
                    </w:rPr>
                  </m:ctrlPr>
                </m:dPr>
                <m:e>
                  <m:func>
                    <m:funcPr>
                      <m:ctrlPr>
                        <w:rPr>
                          <w:rFonts w:ascii="Cambria Math" w:eastAsia="SimSun" w:hAnsi="Cambria Math"/>
                          <w:color w:val="FF0000"/>
                          <w:sz w:val="18"/>
                          <w:szCs w:val="18"/>
                          <w:lang w:val="en-GB" w:eastAsia="zh-CN"/>
                        </w:rPr>
                      </m:ctrlPr>
                    </m:funcPr>
                    <m:fName>
                      <m:sSub>
                        <m:sSubPr>
                          <m:ctrlPr>
                            <w:rPr>
                              <w:rFonts w:ascii="Cambria Math" w:eastAsia="SimSun" w:hAnsi="Cambria Math"/>
                              <w:color w:val="FF0000"/>
                              <w:sz w:val="18"/>
                              <w:szCs w:val="18"/>
                              <w:lang w:val="en-GB" w:eastAsia="zh-CN"/>
                            </w:rPr>
                          </m:ctrlPr>
                        </m:sSubPr>
                        <m:e>
                          <m:r>
                            <m:rPr>
                              <m:sty m:val="p"/>
                            </m:rPr>
                            <w:rPr>
                              <w:rFonts w:ascii="Cambria Math" w:eastAsia="SimSun"/>
                              <w:color w:val="FF0000"/>
                              <w:sz w:val="18"/>
                              <w:szCs w:val="18"/>
                              <w:lang w:val="en-GB" w:eastAsia="zh-CN"/>
                            </w:rPr>
                            <m:t>log</m:t>
                          </m:r>
                        </m:e>
                        <m:sub>
                          <m:r>
                            <m:rPr>
                              <m:sty m:val="p"/>
                            </m:rPr>
                            <w:rPr>
                              <w:rFonts w:ascii="Cambria Math" w:eastAsia="SimSun"/>
                              <w:color w:val="FF0000"/>
                              <w:sz w:val="18"/>
                              <w:szCs w:val="18"/>
                              <w:lang w:val="en-GB" w:eastAsia="zh-CN"/>
                            </w:rPr>
                            <m:t>2</m:t>
                          </m:r>
                        </m:sub>
                      </m:sSub>
                    </m:fName>
                    <m:e>
                      <m:d>
                        <m:dPr>
                          <m:ctrlPr>
                            <w:rPr>
                              <w:rFonts w:ascii="Cambria Math" w:eastAsia="SimSun" w:hAnsi="Cambria Math"/>
                              <w:color w:val="FF0000"/>
                              <w:sz w:val="18"/>
                              <w:szCs w:val="18"/>
                              <w:lang w:val="en-GB" w:eastAsia="zh-CN"/>
                            </w:rPr>
                          </m:ctrlPr>
                        </m:dPr>
                        <m:e>
                          <m:sSub>
                            <m:sSubPr>
                              <m:ctrlPr>
                                <w:rPr>
                                  <w:rFonts w:ascii="Cambria Math" w:eastAsia="SimSun" w:hAnsi="Cambria Math"/>
                                  <w:i/>
                                  <w:color w:val="FF0000"/>
                                  <w:sz w:val="18"/>
                                  <w:szCs w:val="18"/>
                                  <w:lang w:val="en-GB" w:eastAsia="zh-CN"/>
                                </w:rPr>
                              </m:ctrlPr>
                            </m:sSubPr>
                            <m:e>
                              <m:r>
                                <w:rPr>
                                  <w:rFonts w:ascii="Cambria Math" w:eastAsia="SimSun" w:hAnsi="Cambria Math"/>
                                  <w:color w:val="FF0000"/>
                                  <w:sz w:val="18"/>
                                  <w:szCs w:val="18"/>
                                  <w:lang w:val="en-GB" w:eastAsia="zh-CN"/>
                                </w:rPr>
                                <m:t>N</m:t>
                              </m:r>
                            </m:e>
                            <m:sub>
                              <m:r>
                                <w:rPr>
                                  <w:rFonts w:ascii="Cambria Math" w:eastAsia="SimSun" w:hAnsi="Cambria Math"/>
                                  <w:color w:val="FF0000"/>
                                  <w:sz w:val="18"/>
                                  <w:szCs w:val="18"/>
                                  <w:lang w:val="en-GB" w:eastAsia="zh-CN"/>
                                </w:rPr>
                                <m:t>4</m:t>
                              </m:r>
                            </m:sub>
                          </m:sSub>
                          <m:r>
                            <w:rPr>
                              <w:rFonts w:ascii="Cambria Math" w:eastAsia="SimSun" w:hAnsi="Cambria Math"/>
                              <w:color w:val="FF0000"/>
                              <w:sz w:val="18"/>
                              <w:szCs w:val="18"/>
                              <w:lang w:val="en-GB" w:eastAsia="zh-CN"/>
                            </w:rPr>
                            <m:t>-1</m:t>
                          </m:r>
                        </m:e>
                      </m:d>
                    </m:e>
                  </m:func>
                </m:e>
              </m:d>
            </m:oMath>
            <w:r w:rsidRPr="00A43327">
              <w:rPr>
                <w:rFonts w:ascii="Times" w:hAnsi="Times"/>
                <w:color w:val="FF0000"/>
                <w:sz w:val="18"/>
                <w:szCs w:val="18"/>
                <w:lang w:val="en-GB" w:eastAsia="en-US"/>
              </w:rPr>
              <w:t>-bit indicator</w:t>
            </w:r>
          </w:p>
        </w:tc>
        <w:tc>
          <w:tcPr>
            <w:tcW w:w="2520" w:type="dxa"/>
          </w:tcPr>
          <w:p w14:paraId="09C233A4" w14:textId="0B1DFC4A" w:rsidR="00AA1C69" w:rsidRPr="00172EC9" w:rsidRDefault="00701D0F" w:rsidP="00AA1C69">
            <w:pPr>
              <w:rPr>
                <w:rFonts w:eastAsia="SimSun"/>
                <w:sz w:val="18"/>
                <w:szCs w:val="20"/>
                <w:lang w:val="en-GB" w:eastAsia="zh-CN"/>
              </w:rPr>
            </w:pPr>
            <w:r w:rsidRPr="00172EC9">
              <w:rPr>
                <w:rFonts w:eastAsia="Malgun Gothic" w:cs="Batang"/>
                <w:sz w:val="18"/>
                <w:szCs w:val="20"/>
              </w:rPr>
              <w:t>Complete</w:t>
            </w:r>
          </w:p>
        </w:tc>
      </w:tr>
      <w:tr w:rsidR="00AA1C69" w:rsidRPr="00AA1C69" w14:paraId="26F34572" w14:textId="77777777" w:rsidTr="00AA1C69">
        <w:tc>
          <w:tcPr>
            <w:tcW w:w="1885" w:type="dxa"/>
          </w:tcPr>
          <w:p w14:paraId="1910808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phase</w:t>
            </w:r>
          </w:p>
        </w:tc>
        <w:tc>
          <w:tcPr>
            <w:tcW w:w="720" w:type="dxa"/>
          </w:tcPr>
          <w:p w14:paraId="2920AAB8"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6542143B" w14:textId="67B4F742" w:rsidR="00AA1C69" w:rsidRPr="00AA1C69" w:rsidRDefault="0062473E" w:rsidP="00AA1C69">
            <w:pPr>
              <w:rPr>
                <w:rFonts w:eastAsia="Malgun Gothic"/>
                <w:sz w:val="18"/>
                <w:szCs w:val="20"/>
                <w:lang w:val="en-GB"/>
              </w:rPr>
            </w:pPr>
            <w:r w:rsidRPr="00912C17">
              <w:rPr>
                <w:rFonts w:eastAsia="Malgun Gothic"/>
                <w:sz w:val="18"/>
                <w:szCs w:val="20"/>
                <w:lang w:val="en-GB"/>
              </w:rPr>
              <w:t>Quantized independently across layers</w:t>
            </w:r>
          </w:p>
        </w:tc>
        <w:tc>
          <w:tcPr>
            <w:tcW w:w="2520" w:type="dxa"/>
          </w:tcPr>
          <w:p w14:paraId="330F0EE6" w14:textId="3658693D" w:rsidR="0062473E" w:rsidRPr="00172EC9" w:rsidRDefault="00AA1C69" w:rsidP="0062473E">
            <w:pPr>
              <w:rPr>
                <w:rFonts w:eastAsia="Malgun Gothic"/>
                <w:sz w:val="18"/>
                <w:szCs w:val="20"/>
                <w:lang w:val="en-GB"/>
              </w:rPr>
            </w:pPr>
            <w:r w:rsidRPr="00172EC9">
              <w:rPr>
                <w:rFonts w:eastAsia="Malgun Gothic"/>
                <w:sz w:val="18"/>
                <w:szCs w:val="20"/>
                <w:lang w:val="en-GB"/>
              </w:rPr>
              <w:t xml:space="preserve">Complete </w:t>
            </w:r>
          </w:p>
          <w:p w14:paraId="63BB63DF" w14:textId="11954112" w:rsidR="00AA1C69" w:rsidRPr="00172EC9" w:rsidRDefault="00AA1C69" w:rsidP="00AA1C69">
            <w:pPr>
              <w:rPr>
                <w:rFonts w:eastAsia="Malgun Gothic"/>
                <w:sz w:val="18"/>
                <w:szCs w:val="20"/>
                <w:lang w:val="en-GB"/>
              </w:rPr>
            </w:pPr>
          </w:p>
        </w:tc>
      </w:tr>
      <w:tr w:rsidR="00AA1C69" w:rsidRPr="00AA1C69" w14:paraId="74D71474" w14:textId="77777777" w:rsidTr="00AA1C69">
        <w:tc>
          <w:tcPr>
            <w:tcW w:w="1885" w:type="dxa"/>
          </w:tcPr>
          <w:p w14:paraId="5DBBDB50"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LC coefficients: amplitude</w:t>
            </w:r>
          </w:p>
        </w:tc>
        <w:tc>
          <w:tcPr>
            <w:tcW w:w="720" w:type="dxa"/>
          </w:tcPr>
          <w:p w14:paraId="0AD96F0C"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44DA5EF7" w14:textId="77777777" w:rsidR="00AA1C69" w:rsidRDefault="00AA1C69" w:rsidP="00AA1C69">
            <w:pPr>
              <w:rPr>
                <w:rFonts w:eastAsia="SimSun"/>
                <w:color w:val="C00000"/>
                <w:sz w:val="18"/>
                <w:szCs w:val="20"/>
                <w:lang w:val="en-GB" w:eastAsia="zh-CN"/>
              </w:rPr>
            </w:pPr>
            <w:r w:rsidRPr="00AA1C69">
              <w:rPr>
                <w:rFonts w:eastAsia="Malgun Gothic"/>
                <w:sz w:val="18"/>
                <w:szCs w:val="20"/>
                <w:lang w:val="en-GB"/>
              </w:rPr>
              <w:t xml:space="preserve">Legacy (Rel16) </w:t>
            </w:r>
            <w:r w:rsidRPr="000F0BC3">
              <w:rPr>
                <w:rFonts w:eastAsia="Malgun Gothic"/>
                <w:color w:val="FF0000"/>
                <w:sz w:val="18"/>
                <w:szCs w:val="20"/>
                <w:lang w:val="en-GB"/>
              </w:rPr>
              <w:t xml:space="preserve">for N4=1, </w:t>
            </w:r>
            <w:r w:rsidRPr="000F0BC3">
              <w:rPr>
                <w:rFonts w:eastAsia="SimSun"/>
                <w:color w:val="FF0000"/>
                <w:sz w:val="18"/>
                <w:szCs w:val="20"/>
                <w:lang w:val="en-GB" w:eastAsia="zh-CN"/>
              </w:rPr>
              <w:t xml:space="preserve">and </w:t>
            </w:r>
            <w:r w:rsidRPr="00AA1C69">
              <w:rPr>
                <w:rFonts w:eastAsia="SimSun"/>
                <w:color w:val="C00000"/>
                <w:sz w:val="18"/>
                <w:szCs w:val="20"/>
                <w:lang w:val="en-GB" w:eastAsia="zh-CN"/>
              </w:rPr>
              <w:t>TBD for N4&gt;1</w:t>
            </w:r>
          </w:p>
          <w:p w14:paraId="4A6991EA" w14:textId="77777777" w:rsidR="0062473E" w:rsidRDefault="0062473E" w:rsidP="00AA1C69">
            <w:pPr>
              <w:rPr>
                <w:rFonts w:eastAsia="Malgun Gothic"/>
                <w:sz w:val="18"/>
                <w:szCs w:val="20"/>
                <w:lang w:val="en-GB"/>
              </w:rPr>
            </w:pPr>
          </w:p>
          <w:p w14:paraId="5285D0D0" w14:textId="247AAEEB" w:rsidR="0062473E" w:rsidRPr="00AA1C69" w:rsidRDefault="0062473E" w:rsidP="00AA1C69">
            <w:pPr>
              <w:rPr>
                <w:rFonts w:eastAsia="Malgun Gothic"/>
                <w:sz w:val="18"/>
                <w:szCs w:val="20"/>
                <w:lang w:val="en-GB"/>
              </w:rPr>
            </w:pPr>
            <w:r w:rsidRPr="00912C17">
              <w:rPr>
                <w:rFonts w:eastAsia="Malgun Gothic"/>
                <w:sz w:val="18"/>
                <w:szCs w:val="20"/>
                <w:lang w:val="en-GB"/>
              </w:rPr>
              <w:t>Quantized independently across layers (including a reference amplitude for weaker polarization, for each layer)</w:t>
            </w:r>
          </w:p>
        </w:tc>
        <w:tc>
          <w:tcPr>
            <w:tcW w:w="2520" w:type="dxa"/>
          </w:tcPr>
          <w:p w14:paraId="72A890E7" w14:textId="47AE2FCD" w:rsidR="0062473E" w:rsidRPr="00172EC9" w:rsidRDefault="00AA1C69" w:rsidP="0062473E">
            <w:pPr>
              <w:rPr>
                <w:rFonts w:eastAsia="Malgun Gothic"/>
                <w:sz w:val="18"/>
                <w:szCs w:val="20"/>
                <w:lang w:val="en-GB"/>
              </w:rPr>
            </w:pPr>
            <w:r w:rsidRPr="00172EC9">
              <w:rPr>
                <w:rFonts w:eastAsia="Malgun Gothic"/>
                <w:sz w:val="18"/>
                <w:szCs w:val="20"/>
                <w:lang w:val="en-GB"/>
              </w:rPr>
              <w:t>Complete</w:t>
            </w:r>
          </w:p>
          <w:p w14:paraId="47CBE9D9" w14:textId="78CA1F06" w:rsidR="00AA1C69" w:rsidRPr="00172EC9" w:rsidRDefault="00AA1C69" w:rsidP="00AA1C69">
            <w:pPr>
              <w:rPr>
                <w:rFonts w:eastAsia="Malgun Gothic"/>
                <w:sz w:val="18"/>
                <w:szCs w:val="20"/>
                <w:lang w:val="en-GB"/>
              </w:rPr>
            </w:pPr>
          </w:p>
        </w:tc>
      </w:tr>
      <w:tr w:rsidR="00AA1C69" w:rsidRPr="00AA1C69" w14:paraId="685E4093" w14:textId="77777777" w:rsidTr="00AA1C69">
        <w:tc>
          <w:tcPr>
            <w:tcW w:w="1885" w:type="dxa"/>
          </w:tcPr>
          <w:p w14:paraId="7A38922F"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SD oversampling (rotation) factor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p>
        </w:tc>
        <w:tc>
          <w:tcPr>
            <w:tcW w:w="720" w:type="dxa"/>
          </w:tcPr>
          <w:p w14:paraId="674D1294"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Part 2</w:t>
            </w:r>
          </w:p>
        </w:tc>
        <w:tc>
          <w:tcPr>
            <w:tcW w:w="4770" w:type="dxa"/>
          </w:tcPr>
          <w:p w14:paraId="12CE9B33"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Values of q</w:t>
            </w:r>
            <w:r w:rsidRPr="00AA1C69">
              <w:rPr>
                <w:rFonts w:eastAsia="Malgun Gothic"/>
                <w:sz w:val="18"/>
                <w:szCs w:val="20"/>
                <w:vertAlign w:val="subscript"/>
                <w:lang w:val="en-GB"/>
              </w:rPr>
              <w:t>1</w:t>
            </w:r>
            <w:r w:rsidRPr="00AA1C69">
              <w:rPr>
                <w:rFonts w:eastAsia="Malgun Gothic"/>
                <w:sz w:val="18"/>
                <w:szCs w:val="20"/>
                <w:lang w:val="en-GB"/>
              </w:rPr>
              <w:t>, q</w:t>
            </w:r>
            <w:r w:rsidRPr="00AA1C69">
              <w:rPr>
                <w:rFonts w:eastAsia="Malgun Gothic"/>
                <w:sz w:val="18"/>
                <w:szCs w:val="20"/>
                <w:vertAlign w:val="subscript"/>
                <w:lang w:val="en-GB"/>
              </w:rPr>
              <w:t>2</w:t>
            </w:r>
            <w:r w:rsidRPr="00AA1C69">
              <w:rPr>
                <w:rFonts w:eastAsia="Malgun Gothic"/>
                <w:sz w:val="18"/>
                <w:szCs w:val="20"/>
                <w:lang w:val="en-GB"/>
              </w:rPr>
              <w:t xml:space="preserve"> follow Rel.15</w:t>
            </w:r>
          </w:p>
        </w:tc>
        <w:tc>
          <w:tcPr>
            <w:tcW w:w="2520" w:type="dxa"/>
          </w:tcPr>
          <w:p w14:paraId="1B24A86E" w14:textId="77777777" w:rsidR="00AA1C69" w:rsidRPr="00AA1C69" w:rsidRDefault="00AA1C69" w:rsidP="00AA1C69">
            <w:pPr>
              <w:rPr>
                <w:rFonts w:eastAsia="Malgun Gothic"/>
                <w:sz w:val="18"/>
                <w:szCs w:val="20"/>
                <w:lang w:val="en-GB"/>
              </w:rPr>
            </w:pPr>
            <w:r w:rsidRPr="00AA1C69">
              <w:rPr>
                <w:rFonts w:eastAsia="Malgun Gothic"/>
                <w:sz w:val="18"/>
                <w:szCs w:val="20"/>
                <w:lang w:val="en-GB"/>
              </w:rPr>
              <w:t>Complete</w:t>
            </w:r>
          </w:p>
        </w:tc>
      </w:tr>
    </w:tbl>
    <w:p w14:paraId="04FF9136" w14:textId="77777777" w:rsidR="0062473E" w:rsidRDefault="0062473E" w:rsidP="00072E60">
      <w:pPr>
        <w:pStyle w:val="Caption"/>
        <w:jc w:val="center"/>
      </w:pPr>
    </w:p>
    <w:p w14:paraId="4C0944BD" w14:textId="2E7CCE3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063C14E1"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2D3BAF" w14:paraId="2F569E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00CF6" w14:textId="165656B1" w:rsidR="002D3BAF" w:rsidRDefault="00B76B1C" w:rsidP="002D3BAF">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4E0927" w14:textId="4F1FC554" w:rsidR="00B06274" w:rsidRDefault="00B76B1C" w:rsidP="00B76B1C">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Proposal 2.E.2: support</w:t>
            </w:r>
            <w:r w:rsidR="00C25660">
              <w:rPr>
                <w:rFonts w:ascii="Times" w:eastAsiaTheme="minorEastAsia" w:hAnsi="Times" w:cs="Times"/>
                <w:sz w:val="20"/>
                <w:szCs w:val="20"/>
                <w:lang w:val="en-GB" w:eastAsia="zh-CN"/>
              </w:rPr>
              <w:t>, suggest to add the following bullets</w:t>
            </w:r>
          </w:p>
          <w:p w14:paraId="7DF0DC6F" w14:textId="77777777" w:rsidR="00C25660" w:rsidRDefault="00B76B1C" w:rsidP="006C79B7">
            <w:pPr>
              <w:pStyle w:val="ListParagraph"/>
              <w:numPr>
                <w:ilvl w:val="0"/>
                <w:numId w:val="36"/>
              </w:numPr>
              <w:jc w:val="both"/>
              <w:rPr>
                <w:rFonts w:ascii="Times" w:eastAsiaTheme="minorEastAsia" w:hAnsi="Times" w:cs="Times"/>
                <w:sz w:val="20"/>
                <w:szCs w:val="20"/>
                <w:lang w:val="en-GB" w:eastAsia="zh-CN"/>
              </w:rPr>
            </w:pPr>
            <w:r w:rsidRPr="007D2CA3">
              <w:rPr>
                <w:rFonts w:ascii="Times" w:eastAsia="Batang" w:hAnsi="Times" w:cs="Times"/>
                <w:sz w:val="18"/>
                <w:szCs w:val="20"/>
                <w:lang w:val="en-GB"/>
              </w:rPr>
              <w:t>Following the agreed EVM,</w:t>
            </w:r>
            <w:r>
              <w:rPr>
                <w:rFonts w:ascii="Times" w:eastAsia="Batang" w:hAnsi="Times" w:cs="Times"/>
                <w:sz w:val="18"/>
                <w:szCs w:val="20"/>
                <w:lang w:val="en-GB"/>
              </w:rPr>
              <w:t xml:space="preserve"> use </w:t>
            </w:r>
            <w:r>
              <w:rPr>
                <w:rFonts w:ascii="Times" w:eastAsiaTheme="minorEastAsia" w:hAnsi="Times" w:cs="Times"/>
                <w:sz w:val="20"/>
                <w:szCs w:val="20"/>
                <w:lang w:val="en-GB" w:eastAsia="zh-CN"/>
              </w:rPr>
              <w:t>FTP1 traffic model</w:t>
            </w:r>
          </w:p>
          <w:p w14:paraId="5DDE2C4E" w14:textId="3AD0D317" w:rsidR="00C25660" w:rsidRPr="00C25660" w:rsidRDefault="00C25660" w:rsidP="006C79B7">
            <w:pPr>
              <w:pStyle w:val="ListParagraph"/>
              <w:numPr>
                <w:ilvl w:val="0"/>
                <w:numId w:val="36"/>
              </w:num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Companies are encouraged to provide results for different ranks (i.e., up to rank 4)</w:t>
            </w:r>
          </w:p>
        </w:tc>
      </w:tr>
      <w:tr w:rsidR="0062473E" w14:paraId="5E40B24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318F0D" w14:textId="6E47C9BF" w:rsidR="0062473E" w:rsidRDefault="001A5616" w:rsidP="002D3BAF">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D9DCCC" w14:textId="629CD61A" w:rsidR="001F3343" w:rsidRPr="001F3343" w:rsidRDefault="001F3343" w:rsidP="002D3BAF">
            <w:pPr>
              <w:jc w:val="both"/>
              <w:rPr>
                <w:rFonts w:ascii="Times" w:eastAsiaTheme="minorEastAsia" w:hAnsi="Times" w:cs="Times"/>
                <w:b/>
                <w:sz w:val="20"/>
                <w:szCs w:val="20"/>
                <w:u w:val="single"/>
                <w:lang w:val="en-GB" w:eastAsia="zh-CN"/>
              </w:rPr>
            </w:pPr>
            <w:r w:rsidRPr="001F3343">
              <w:rPr>
                <w:rFonts w:ascii="Times" w:eastAsiaTheme="minorEastAsia" w:hAnsi="Times" w:cs="Times" w:hint="eastAsia"/>
                <w:b/>
                <w:sz w:val="20"/>
                <w:szCs w:val="20"/>
                <w:u w:val="single"/>
                <w:lang w:val="en-GB" w:eastAsia="zh-CN"/>
              </w:rPr>
              <w:t>I</w:t>
            </w:r>
            <w:r w:rsidRPr="001F3343">
              <w:rPr>
                <w:rFonts w:ascii="Times" w:eastAsiaTheme="minorEastAsia" w:hAnsi="Times" w:cs="Times"/>
                <w:b/>
                <w:sz w:val="20"/>
                <w:szCs w:val="20"/>
                <w:u w:val="single"/>
                <w:lang w:val="en-GB" w:eastAsia="zh-CN"/>
              </w:rPr>
              <w:t>ssue 2.5</w:t>
            </w:r>
          </w:p>
          <w:p w14:paraId="4449CCC0" w14:textId="4CFE8FA7" w:rsidR="000D3376" w:rsidRPr="000D7EA6" w:rsidRDefault="001A5616"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OK with Proposal 2.E.2.</w:t>
            </w:r>
          </w:p>
        </w:tc>
      </w:tr>
      <w:tr w:rsidR="001751D5" w14:paraId="2CA8C9D9" w14:textId="77777777" w:rsidTr="001751D5">
        <w:trPr>
          <w:trHeight w:val="366"/>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50492A" w14:textId="4FCDB819" w:rsidR="001751D5" w:rsidRDefault="001751D5" w:rsidP="002D3BAF">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138A2D" w14:textId="6840A9A8" w:rsidR="001751D5" w:rsidRPr="001F3343" w:rsidRDefault="001751D5" w:rsidP="002D3BAF">
            <w:pPr>
              <w:jc w:val="both"/>
              <w:rPr>
                <w:rFonts w:ascii="Times" w:eastAsiaTheme="minorEastAsia" w:hAnsi="Times" w:cs="Times"/>
                <w:b/>
                <w:sz w:val="20"/>
                <w:szCs w:val="20"/>
                <w:u w:val="single"/>
                <w:lang w:val="en-GB" w:eastAsia="zh-CN"/>
              </w:rPr>
            </w:pPr>
            <w:r w:rsidRPr="007D2CA3">
              <w:rPr>
                <w:rFonts w:eastAsia="Malgun Gothic"/>
                <w:b/>
                <w:sz w:val="18"/>
                <w:szCs w:val="20"/>
                <w:u w:val="single"/>
                <w:lang w:val="en-GB"/>
              </w:rPr>
              <w:t>Proposal 2.E.2</w:t>
            </w:r>
            <w:r>
              <w:rPr>
                <w:rFonts w:eastAsia="Malgun Gothic"/>
                <w:b/>
                <w:sz w:val="18"/>
                <w:szCs w:val="20"/>
                <w:u w:val="single"/>
                <w:lang w:val="en-GB"/>
              </w:rPr>
              <w:t>:</w:t>
            </w:r>
            <w:r w:rsidRPr="001751D5">
              <w:rPr>
                <w:rFonts w:eastAsia="Malgun Gothic"/>
                <w:bCs/>
                <w:sz w:val="18"/>
                <w:szCs w:val="20"/>
                <w:lang w:val="en-GB"/>
              </w:rPr>
              <w:t xml:space="preserve"> Support</w:t>
            </w:r>
          </w:p>
        </w:tc>
      </w:tr>
      <w:tr w:rsidR="008B110F" w14:paraId="1380D5F5" w14:textId="77777777" w:rsidTr="008828E2">
        <w:trPr>
          <w:trHeight w:val="134"/>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1BA10B" w14:textId="0020814A" w:rsidR="008B110F" w:rsidRDefault="008B110F" w:rsidP="002D3BAF">
            <w:pPr>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FDE681" w14:textId="3B14EB1E" w:rsidR="008B110F" w:rsidRPr="007D2CA3" w:rsidRDefault="008B110F" w:rsidP="002D3BAF">
            <w:pPr>
              <w:jc w:val="both"/>
              <w:rPr>
                <w:rFonts w:eastAsia="Malgun Gothic"/>
                <w:b/>
                <w:sz w:val="18"/>
                <w:szCs w:val="20"/>
                <w:u w:val="single"/>
                <w:lang w:val="en-GB"/>
              </w:rPr>
            </w:pPr>
            <w:r w:rsidRPr="008B110F">
              <w:rPr>
                <w:b/>
                <w:color w:val="3333FF"/>
                <w:sz w:val="18"/>
                <w:szCs w:val="18"/>
              </w:rPr>
              <w:t xml:space="preserve">Added proposal </w:t>
            </w:r>
            <w:r>
              <w:rPr>
                <w:b/>
                <w:color w:val="3333FF"/>
                <w:sz w:val="18"/>
                <w:szCs w:val="18"/>
              </w:rPr>
              <w:t>2</w:t>
            </w:r>
            <w:r w:rsidRPr="008B110F">
              <w:rPr>
                <w:b/>
                <w:color w:val="3333FF"/>
                <w:sz w:val="18"/>
                <w:szCs w:val="18"/>
              </w:rPr>
              <w:t>.E</w:t>
            </w:r>
            <w:r>
              <w:rPr>
                <w:b/>
                <w:color w:val="3333FF"/>
                <w:sz w:val="18"/>
                <w:szCs w:val="18"/>
              </w:rPr>
              <w:t>.2</w:t>
            </w:r>
            <w:r w:rsidRPr="008B110F">
              <w:rPr>
                <w:b/>
                <w:color w:val="3333FF"/>
                <w:sz w:val="18"/>
                <w:szCs w:val="18"/>
              </w:rPr>
              <w:t xml:space="preserve"> from offline session agreement</w:t>
            </w:r>
          </w:p>
        </w:tc>
      </w:tr>
      <w:tr w:rsidR="00F301CD" w14:paraId="4E4145C7" w14:textId="77777777" w:rsidTr="008828E2">
        <w:trPr>
          <w:trHeight w:val="134"/>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147010" w14:textId="79139E29" w:rsidR="00F301CD" w:rsidRDefault="00F301CD" w:rsidP="002D3BAF">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1BF2DF" w14:textId="3A94B02F" w:rsidR="00F301CD" w:rsidRPr="008B110F" w:rsidRDefault="00F301CD" w:rsidP="002D3BAF">
            <w:pPr>
              <w:jc w:val="both"/>
              <w:rPr>
                <w:b/>
                <w:color w:val="3333FF"/>
                <w:sz w:val="18"/>
                <w:szCs w:val="18"/>
              </w:rPr>
            </w:pPr>
            <w:r>
              <w:rPr>
                <w:b/>
                <w:color w:val="3333FF"/>
                <w:sz w:val="18"/>
                <w:szCs w:val="18"/>
              </w:rPr>
              <w:t>No change</w:t>
            </w:r>
          </w:p>
        </w:tc>
      </w:tr>
    </w:tbl>
    <w:p w14:paraId="039DA49D" w14:textId="0A1E3AFA" w:rsidR="00554B3B" w:rsidRPr="00E2214A"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304"/>
        <w:gridCol w:w="90"/>
        <w:gridCol w:w="3060"/>
      </w:tblGrid>
      <w:tr w:rsidR="00FF14F6" w14:paraId="34082700" w14:textId="77777777" w:rsidTr="00516DA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94" w:type="dxa"/>
            <w:gridSpan w:val="2"/>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827BB6" w14:paraId="417B5C4B" w14:textId="77777777" w:rsidTr="00E111E7">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48FAACC2" w14:textId="0C555F93" w:rsidR="00827BB6" w:rsidRDefault="00827BB6" w:rsidP="00000215">
            <w:pPr>
              <w:widowControl w:val="0"/>
              <w:snapToGrid w:val="0"/>
              <w:rPr>
                <w:sz w:val="18"/>
                <w:szCs w:val="18"/>
              </w:rPr>
            </w:pPr>
            <w:r>
              <w:rPr>
                <w:sz w:val="18"/>
                <w:szCs w:val="18"/>
              </w:rPr>
              <w:t>3.3</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0E49EAA0" w14:textId="3CA521E3" w:rsidR="00827BB6" w:rsidRPr="00827BB6" w:rsidRDefault="00827BB6" w:rsidP="00827BB6">
            <w:pPr>
              <w:snapToGrid w:val="0"/>
              <w:rPr>
                <w:bCs/>
                <w:sz w:val="20"/>
                <w:szCs w:val="18"/>
                <w:lang w:eastAsia="zh-CN"/>
              </w:rPr>
            </w:pPr>
            <w:r w:rsidRPr="00827BB6">
              <w:rPr>
                <w:b/>
                <w:bCs/>
                <w:sz w:val="20"/>
                <w:szCs w:val="18"/>
                <w:u w:val="single"/>
                <w:lang w:eastAsia="zh-CN"/>
              </w:rPr>
              <w:t>Question 3.C.1:</w:t>
            </w:r>
            <w:r w:rsidRPr="00827BB6">
              <w:rPr>
                <w:bCs/>
                <w:sz w:val="20"/>
                <w:szCs w:val="18"/>
                <w:lang w:eastAsia="zh-CN"/>
              </w:rPr>
              <w:t xml:space="preserve"> Share your view on </w:t>
            </w:r>
          </w:p>
          <w:p w14:paraId="44BAC5B4" w14:textId="7C049496" w:rsidR="00827BB6" w:rsidRDefault="00827BB6" w:rsidP="006C79B7">
            <w:pPr>
              <w:pStyle w:val="ListParagraph"/>
              <w:numPr>
                <w:ilvl w:val="0"/>
                <w:numId w:val="27"/>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 xml:space="preserve">The value of </w:t>
            </w:r>
            <w:r w:rsidRPr="00827BB6">
              <w:rPr>
                <w:rFonts w:eastAsia="Malgun Gothic"/>
                <w:sz w:val="20"/>
                <w:szCs w:val="18"/>
                <w:lang w:val="en-GB"/>
              </w:rPr>
              <w:t>D</w:t>
            </w:r>
            <w:r w:rsidRPr="00827BB6">
              <w:rPr>
                <w:rFonts w:eastAsia="Malgun Gothic"/>
                <w:sz w:val="20"/>
                <w:szCs w:val="18"/>
                <w:vertAlign w:val="subscript"/>
                <w:lang w:val="en-GB"/>
              </w:rPr>
              <w:t>basic</w:t>
            </w:r>
            <w:r w:rsidRPr="00827BB6">
              <w:rPr>
                <w:rFonts w:eastAsia="DengXian"/>
                <w:bCs/>
                <w:sz w:val="20"/>
                <w:szCs w:val="18"/>
                <w:lang w:eastAsia="zh-CN"/>
              </w:rPr>
              <w:t>.</w:t>
            </w:r>
          </w:p>
          <w:p w14:paraId="56C531BB" w14:textId="663D30EE" w:rsidR="00664190" w:rsidRDefault="00664190" w:rsidP="00664190">
            <w:pPr>
              <w:snapToGrid w:val="0"/>
              <w:contextualSpacing/>
              <w:rPr>
                <w:bCs/>
                <w:sz w:val="20"/>
                <w:szCs w:val="18"/>
                <w:lang w:eastAsia="zh-CN"/>
              </w:rPr>
            </w:pPr>
          </w:p>
          <w:p w14:paraId="548B12DF" w14:textId="7676F864" w:rsidR="00664190" w:rsidRPr="00C8185A" w:rsidRDefault="00664190" w:rsidP="00664190">
            <w:pPr>
              <w:snapToGrid w:val="0"/>
              <w:contextualSpacing/>
              <w:rPr>
                <w:bCs/>
                <w:sz w:val="16"/>
                <w:szCs w:val="18"/>
                <w:lang w:eastAsia="zh-CN"/>
              </w:rPr>
            </w:pPr>
            <w:r w:rsidRPr="00664190">
              <w:rPr>
                <w:b/>
                <w:bCs/>
                <w:sz w:val="18"/>
                <w:szCs w:val="18"/>
                <w:lang w:eastAsia="zh-CN"/>
              </w:rPr>
              <w:t>10ms</w:t>
            </w:r>
            <w:r w:rsidRPr="00664190">
              <w:rPr>
                <w:bCs/>
                <w:sz w:val="18"/>
                <w:szCs w:val="18"/>
                <w:lang w:eastAsia="zh-CN"/>
              </w:rPr>
              <w:t>: ZTE</w:t>
            </w:r>
          </w:p>
          <w:p w14:paraId="6E08E4C4" w14:textId="298F83F4" w:rsidR="00664190" w:rsidRPr="00C8185A" w:rsidRDefault="00C8185A" w:rsidP="00664190">
            <w:pPr>
              <w:snapToGrid w:val="0"/>
              <w:contextualSpacing/>
              <w:rPr>
                <w:bCs/>
                <w:sz w:val="18"/>
                <w:szCs w:val="18"/>
                <w:lang w:eastAsia="zh-CN"/>
              </w:rPr>
            </w:pPr>
            <w:r w:rsidRPr="00C8185A">
              <w:rPr>
                <w:b/>
                <w:bCs/>
                <w:sz w:val="18"/>
                <w:szCs w:val="18"/>
                <w:lang w:eastAsia="zh-CN"/>
              </w:rPr>
              <w:t>5 slots</w:t>
            </w:r>
            <w:r w:rsidRPr="00C8185A">
              <w:rPr>
                <w:bCs/>
                <w:sz w:val="18"/>
                <w:szCs w:val="18"/>
                <w:lang w:eastAsia="zh-CN"/>
              </w:rPr>
              <w:t>: Ericsson</w:t>
            </w:r>
          </w:p>
          <w:p w14:paraId="01C5E982" w14:textId="085ACDE8" w:rsidR="00C8185A" w:rsidRPr="00FA66A5" w:rsidRDefault="00FA66A5" w:rsidP="00664190">
            <w:pPr>
              <w:snapToGrid w:val="0"/>
              <w:contextualSpacing/>
              <w:rPr>
                <w:bCs/>
                <w:sz w:val="18"/>
                <w:szCs w:val="18"/>
                <w:lang w:eastAsia="zh-CN"/>
              </w:rPr>
            </w:pPr>
            <w:r w:rsidRPr="00FA66A5">
              <w:rPr>
                <w:b/>
                <w:bCs/>
                <w:sz w:val="18"/>
                <w:szCs w:val="18"/>
                <w:lang w:eastAsia="zh-CN"/>
              </w:rPr>
              <w:t>14 symbols</w:t>
            </w:r>
            <w:r w:rsidRPr="00FA66A5">
              <w:rPr>
                <w:bCs/>
                <w:sz w:val="18"/>
                <w:szCs w:val="18"/>
                <w:lang w:eastAsia="zh-CN"/>
              </w:rPr>
              <w:t>: Google</w:t>
            </w:r>
          </w:p>
          <w:p w14:paraId="1E99E406" w14:textId="77777777" w:rsidR="00FA66A5" w:rsidRPr="00664190" w:rsidRDefault="00FA66A5" w:rsidP="00664190">
            <w:pPr>
              <w:snapToGrid w:val="0"/>
              <w:contextualSpacing/>
              <w:rPr>
                <w:bCs/>
                <w:sz w:val="20"/>
                <w:szCs w:val="18"/>
                <w:lang w:eastAsia="zh-CN"/>
              </w:rPr>
            </w:pPr>
          </w:p>
          <w:p w14:paraId="4C3F7277" w14:textId="77777777" w:rsidR="00827BB6" w:rsidRPr="00827BB6" w:rsidRDefault="00827BB6" w:rsidP="006C79B7">
            <w:pPr>
              <w:pStyle w:val="ListParagraph"/>
              <w:numPr>
                <w:ilvl w:val="0"/>
                <w:numId w:val="27"/>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Supported delay value(s) D</w:t>
            </w:r>
          </w:p>
          <w:p w14:paraId="7C81109D" w14:textId="7E674B22" w:rsidR="00827BB6" w:rsidRDefault="00827BB6" w:rsidP="008817E8">
            <w:pPr>
              <w:snapToGrid w:val="0"/>
              <w:contextualSpacing/>
              <w:rPr>
                <w:b/>
                <w:sz w:val="18"/>
                <w:szCs w:val="18"/>
                <w:lang w:val="en-GB"/>
              </w:rPr>
            </w:pPr>
          </w:p>
          <w:p w14:paraId="5BBA55C1" w14:textId="702920C3" w:rsidR="008817E8" w:rsidRDefault="008817E8" w:rsidP="008817E8">
            <w:pPr>
              <w:snapToGrid w:val="0"/>
              <w:contextualSpacing/>
              <w:rPr>
                <w:sz w:val="18"/>
                <w:szCs w:val="18"/>
                <w:lang w:val="en-GB"/>
              </w:rPr>
            </w:pPr>
            <w:r>
              <w:rPr>
                <w:b/>
                <w:sz w:val="18"/>
                <w:szCs w:val="18"/>
                <w:lang w:val="en-GB"/>
              </w:rPr>
              <w:t xml:space="preserve">According to TRS periodicity and in slots: </w:t>
            </w:r>
            <w:r w:rsidRPr="00093551">
              <w:rPr>
                <w:sz w:val="18"/>
                <w:szCs w:val="18"/>
                <w:lang w:val="en-GB"/>
              </w:rPr>
              <w:t>Samsung</w:t>
            </w:r>
          </w:p>
          <w:p w14:paraId="74DABF7D" w14:textId="361EE942" w:rsidR="00663B76" w:rsidRDefault="00663B76" w:rsidP="008817E8">
            <w:pPr>
              <w:snapToGrid w:val="0"/>
              <w:contextualSpacing/>
              <w:rPr>
                <w:sz w:val="18"/>
                <w:szCs w:val="18"/>
                <w:lang w:val="en-GB"/>
              </w:rPr>
            </w:pPr>
            <w:r w:rsidRPr="00663B76">
              <w:rPr>
                <w:b/>
                <w:sz w:val="18"/>
                <w:szCs w:val="18"/>
                <w:lang w:val="en-GB"/>
              </w:rPr>
              <w:t>In symbols</w:t>
            </w:r>
            <w:r>
              <w:rPr>
                <w:sz w:val="18"/>
                <w:szCs w:val="18"/>
                <w:lang w:val="en-GB"/>
              </w:rPr>
              <w:t>: Apple (3, 18)</w:t>
            </w:r>
            <w:r w:rsidR="00D91C9B">
              <w:rPr>
                <w:sz w:val="18"/>
                <w:szCs w:val="18"/>
                <w:lang w:val="en-GB"/>
              </w:rPr>
              <w:t>, ZTE</w:t>
            </w:r>
          </w:p>
          <w:p w14:paraId="330DB7AC" w14:textId="372F00E4" w:rsidR="00754D23" w:rsidRPr="00093551" w:rsidRDefault="00754D23" w:rsidP="008817E8">
            <w:pPr>
              <w:snapToGrid w:val="0"/>
              <w:contextualSpacing/>
              <w:rPr>
                <w:sz w:val="18"/>
                <w:szCs w:val="18"/>
                <w:lang w:val="en-GB"/>
              </w:rPr>
            </w:pPr>
            <w:r w:rsidRPr="00754D23">
              <w:rPr>
                <w:b/>
                <w:sz w:val="18"/>
                <w:szCs w:val="18"/>
                <w:lang w:val="en-GB"/>
              </w:rPr>
              <w:t>Configurable from multiple values</w:t>
            </w:r>
            <w:r>
              <w:rPr>
                <w:sz w:val="18"/>
                <w:szCs w:val="18"/>
                <w:lang w:val="en-GB"/>
              </w:rPr>
              <w:t>: Lenovo</w:t>
            </w:r>
          </w:p>
          <w:p w14:paraId="619C3A74" w14:textId="26EA1053" w:rsidR="008817E8" w:rsidRPr="008817E8" w:rsidRDefault="008817E8" w:rsidP="008817E8">
            <w:pPr>
              <w:snapToGrid w:val="0"/>
              <w:contextualSpacing/>
              <w:rPr>
                <w:b/>
                <w:sz w:val="18"/>
                <w:szCs w:val="18"/>
                <w:lang w:val="en-GB"/>
              </w:rPr>
            </w:pPr>
          </w:p>
        </w:tc>
      </w:tr>
      <w:tr w:rsidR="00FC021A" w14:paraId="7133F2A2" w14:textId="77777777" w:rsidTr="00292A0D">
        <w:trPr>
          <w:trHeight w:val="48"/>
        </w:trPr>
        <w:tc>
          <w:tcPr>
            <w:tcW w:w="531" w:type="dxa"/>
            <w:vMerge/>
            <w:tcBorders>
              <w:left w:val="single" w:sz="4" w:space="0" w:color="000000"/>
              <w:bottom w:val="single" w:sz="4" w:space="0" w:color="000000"/>
              <w:right w:val="single" w:sz="4" w:space="0" w:color="000000"/>
            </w:tcBorders>
            <w:shd w:val="clear" w:color="auto" w:fill="auto"/>
          </w:tcPr>
          <w:p w14:paraId="58A6BBD9" w14:textId="77777777" w:rsidR="00FC021A" w:rsidRDefault="00FC021A" w:rsidP="00000215">
            <w:pPr>
              <w:widowControl w:val="0"/>
              <w:snapToGrid w:val="0"/>
              <w:rPr>
                <w:sz w:val="18"/>
                <w:szCs w:val="18"/>
              </w:rPr>
            </w:pP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1844781C" w14:textId="77777777" w:rsidR="00FC021A" w:rsidRPr="00827BB6" w:rsidRDefault="00FC021A" w:rsidP="00827BB6">
            <w:pPr>
              <w:snapToGrid w:val="0"/>
              <w:rPr>
                <w:bCs/>
                <w:sz w:val="20"/>
                <w:szCs w:val="18"/>
                <w:lang w:eastAsia="zh-CN"/>
              </w:rPr>
            </w:pPr>
            <w:r w:rsidRPr="00827BB6">
              <w:rPr>
                <w:b/>
                <w:bCs/>
                <w:sz w:val="20"/>
                <w:szCs w:val="18"/>
                <w:u w:val="single"/>
                <w:lang w:eastAsia="zh-CN"/>
              </w:rPr>
              <w:t>Question 3.C.2:</w:t>
            </w:r>
            <w:r w:rsidRPr="00827BB6">
              <w:rPr>
                <w:bCs/>
                <w:sz w:val="20"/>
                <w:szCs w:val="18"/>
                <w:lang w:eastAsia="zh-CN"/>
              </w:rPr>
              <w:t xml:space="preserve"> Share your view on </w:t>
            </w:r>
          </w:p>
          <w:p w14:paraId="15C09840" w14:textId="77777777" w:rsidR="00FC021A" w:rsidRDefault="00FC021A" w:rsidP="006C79B7">
            <w:pPr>
              <w:pStyle w:val="ListParagraph"/>
              <w:numPr>
                <w:ilvl w:val="0"/>
                <w:numId w:val="27"/>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 xml:space="preserve">For Y&gt;1, the candidate value(s) </w:t>
            </w:r>
          </w:p>
          <w:p w14:paraId="189D8D12" w14:textId="77777777" w:rsidR="00FC021A" w:rsidRDefault="00FC021A" w:rsidP="00C8185A">
            <w:pPr>
              <w:snapToGrid w:val="0"/>
              <w:contextualSpacing/>
              <w:rPr>
                <w:bCs/>
                <w:sz w:val="20"/>
                <w:szCs w:val="18"/>
                <w:lang w:eastAsia="zh-CN"/>
              </w:rPr>
            </w:pPr>
          </w:p>
          <w:p w14:paraId="6F399965" w14:textId="77777777" w:rsidR="00FC021A" w:rsidRDefault="00FC021A" w:rsidP="00C8185A">
            <w:pPr>
              <w:snapToGrid w:val="0"/>
              <w:contextualSpacing/>
              <w:rPr>
                <w:bCs/>
                <w:sz w:val="18"/>
                <w:szCs w:val="18"/>
                <w:lang w:eastAsia="zh-CN"/>
              </w:rPr>
            </w:pPr>
            <w:r w:rsidRPr="00C8185A">
              <w:rPr>
                <w:b/>
                <w:bCs/>
                <w:sz w:val="18"/>
                <w:szCs w:val="18"/>
                <w:lang w:eastAsia="zh-CN"/>
              </w:rPr>
              <w:lastRenderedPageBreak/>
              <w:t>2, 3</w:t>
            </w:r>
            <w:r w:rsidRPr="00C8185A">
              <w:rPr>
                <w:bCs/>
                <w:sz w:val="18"/>
                <w:szCs w:val="18"/>
                <w:lang w:eastAsia="zh-CN"/>
              </w:rPr>
              <w:t>: Ericsson</w:t>
            </w:r>
          </w:p>
          <w:p w14:paraId="0FBE97D4" w14:textId="77777777" w:rsidR="00FC021A" w:rsidRPr="00C8185A" w:rsidRDefault="00FC021A" w:rsidP="00C8185A">
            <w:pPr>
              <w:snapToGrid w:val="0"/>
              <w:contextualSpacing/>
              <w:rPr>
                <w:bCs/>
                <w:sz w:val="18"/>
                <w:szCs w:val="18"/>
                <w:lang w:eastAsia="zh-CN"/>
              </w:rPr>
            </w:pPr>
            <w:r w:rsidRPr="00FA66A5">
              <w:rPr>
                <w:b/>
                <w:bCs/>
                <w:sz w:val="18"/>
                <w:szCs w:val="18"/>
                <w:lang w:eastAsia="zh-CN"/>
              </w:rPr>
              <w:t>1, 2, 3, 4 (configurable)</w:t>
            </w:r>
            <w:r>
              <w:rPr>
                <w:bCs/>
                <w:sz w:val="18"/>
                <w:szCs w:val="18"/>
                <w:lang w:eastAsia="zh-CN"/>
              </w:rPr>
              <w:t>: Google</w:t>
            </w:r>
          </w:p>
          <w:p w14:paraId="1DD3554B" w14:textId="77777777" w:rsidR="00FC021A" w:rsidRPr="00234AEB" w:rsidRDefault="00FC021A" w:rsidP="00C8185A">
            <w:pPr>
              <w:snapToGrid w:val="0"/>
              <w:contextualSpacing/>
              <w:rPr>
                <w:b/>
                <w:bCs/>
                <w:sz w:val="18"/>
                <w:szCs w:val="18"/>
                <w:lang w:eastAsia="zh-CN"/>
              </w:rPr>
            </w:pPr>
            <w:r w:rsidRPr="00234AEB">
              <w:rPr>
                <w:b/>
                <w:bCs/>
                <w:sz w:val="18"/>
                <w:szCs w:val="18"/>
                <w:lang w:eastAsia="zh-CN"/>
              </w:rPr>
              <w:t>Selected from {1,4,8,12,16}: ZTE</w:t>
            </w:r>
          </w:p>
          <w:p w14:paraId="4F7BD757" w14:textId="77777777" w:rsidR="00FC021A" w:rsidRPr="00C8185A" w:rsidRDefault="00FC021A" w:rsidP="00C8185A">
            <w:pPr>
              <w:snapToGrid w:val="0"/>
              <w:contextualSpacing/>
              <w:rPr>
                <w:bCs/>
                <w:sz w:val="20"/>
                <w:szCs w:val="18"/>
                <w:lang w:eastAsia="zh-CN"/>
              </w:rPr>
            </w:pPr>
          </w:p>
          <w:p w14:paraId="0F815F5B" w14:textId="47E077A0" w:rsidR="00FC021A" w:rsidRPr="00FC021A" w:rsidRDefault="00FC021A" w:rsidP="00FC021A">
            <w:pPr>
              <w:suppressAutoHyphens w:val="0"/>
              <w:snapToGrid w:val="0"/>
              <w:rPr>
                <w:b/>
                <w:bCs/>
                <w:sz w:val="18"/>
                <w:szCs w:val="18"/>
                <w:u w:val="single"/>
                <w:lang w:eastAsia="zh-CN"/>
              </w:rPr>
            </w:pPr>
          </w:p>
        </w:tc>
      </w:tr>
      <w:tr w:rsidR="00827BB6" w14:paraId="53DCE017" w14:textId="77777777" w:rsidTr="00E111E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3FA517" w14:textId="65A4F71D" w:rsidR="00827BB6" w:rsidRDefault="00827BB6" w:rsidP="00000215">
            <w:pPr>
              <w:widowControl w:val="0"/>
              <w:snapToGrid w:val="0"/>
              <w:rPr>
                <w:sz w:val="18"/>
                <w:szCs w:val="18"/>
              </w:rPr>
            </w:pPr>
            <w:r>
              <w:rPr>
                <w:sz w:val="18"/>
                <w:szCs w:val="18"/>
              </w:rPr>
              <w:lastRenderedPageBreak/>
              <w:t>3.4</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7026A15C" w14:textId="77777777" w:rsidR="00827BB6" w:rsidRPr="00827BB6" w:rsidRDefault="00827BB6" w:rsidP="00827BB6">
            <w:pPr>
              <w:snapToGrid w:val="0"/>
              <w:rPr>
                <w:bCs/>
                <w:sz w:val="20"/>
                <w:szCs w:val="18"/>
                <w:lang w:eastAsia="zh-CN"/>
              </w:rPr>
            </w:pPr>
            <w:r w:rsidRPr="00827BB6">
              <w:rPr>
                <w:b/>
                <w:bCs/>
                <w:sz w:val="20"/>
                <w:szCs w:val="18"/>
                <w:u w:val="single"/>
                <w:lang w:eastAsia="zh-CN"/>
              </w:rPr>
              <w:t>Question 3.D:</w:t>
            </w:r>
            <w:r w:rsidRPr="00827BB6">
              <w:rPr>
                <w:bCs/>
                <w:sz w:val="20"/>
                <w:szCs w:val="18"/>
                <w:lang w:eastAsia="zh-CN"/>
              </w:rPr>
              <w:t xml:space="preserve"> On TD correlation, share your view on </w:t>
            </w:r>
          </w:p>
          <w:p w14:paraId="15092E5A" w14:textId="77777777" w:rsidR="00827BB6" w:rsidRPr="00827BB6" w:rsidRDefault="00827BB6" w:rsidP="006C79B7">
            <w:pPr>
              <w:pStyle w:val="ListParagraph"/>
              <w:numPr>
                <w:ilvl w:val="0"/>
                <w:numId w:val="28"/>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Quantization scheme (e.g. alphabets, bit-width, dynamic range) for normalized amplitude</w:t>
            </w:r>
          </w:p>
          <w:p w14:paraId="1C43E3C7" w14:textId="77777777" w:rsidR="00827BB6" w:rsidRPr="00827BB6" w:rsidRDefault="00827BB6" w:rsidP="006C79B7">
            <w:pPr>
              <w:pStyle w:val="ListParagraph"/>
              <w:numPr>
                <w:ilvl w:val="0"/>
                <w:numId w:val="28"/>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Quantization scheme (e.g. alphabets, bit-width) for phase</w:t>
            </w:r>
          </w:p>
          <w:p w14:paraId="611B20EE" w14:textId="77777777" w:rsidR="00827BB6" w:rsidRDefault="00827BB6" w:rsidP="00000215">
            <w:pPr>
              <w:widowControl w:val="0"/>
              <w:snapToGrid w:val="0"/>
              <w:contextualSpacing/>
              <w:rPr>
                <w:b/>
                <w:sz w:val="18"/>
                <w:szCs w:val="18"/>
                <w:lang w:val="en-GB"/>
              </w:rPr>
            </w:pPr>
          </w:p>
          <w:p w14:paraId="22C40ED1" w14:textId="52F51328" w:rsidR="00093551" w:rsidRDefault="00093551" w:rsidP="00000215">
            <w:pPr>
              <w:widowControl w:val="0"/>
              <w:snapToGrid w:val="0"/>
              <w:contextualSpacing/>
              <w:rPr>
                <w:b/>
                <w:sz w:val="18"/>
                <w:szCs w:val="18"/>
                <w:lang w:val="en-GB"/>
              </w:rPr>
            </w:pPr>
            <w:r>
              <w:rPr>
                <w:b/>
                <w:sz w:val="18"/>
                <w:szCs w:val="18"/>
                <w:lang w:val="en-GB"/>
              </w:rPr>
              <w:t xml:space="preserve">Reuse Rel-16 amplitude/phase alphabet for eType-II: </w:t>
            </w:r>
            <w:r w:rsidRPr="00093551">
              <w:rPr>
                <w:sz w:val="18"/>
                <w:szCs w:val="18"/>
                <w:lang w:val="en-GB"/>
              </w:rPr>
              <w:t>Samsung</w:t>
            </w:r>
            <w:r w:rsidR="00754D23">
              <w:rPr>
                <w:sz w:val="18"/>
                <w:szCs w:val="18"/>
                <w:lang w:val="en-GB"/>
              </w:rPr>
              <w:t>, Lenovo</w:t>
            </w:r>
            <w:r w:rsidR="007435D2">
              <w:rPr>
                <w:sz w:val="18"/>
                <w:szCs w:val="18"/>
                <w:lang w:val="en-GB"/>
              </w:rPr>
              <w:t xml:space="preserve"> (one-stage amplitude quantization)</w:t>
            </w:r>
            <w:r w:rsidR="00FA66A5">
              <w:rPr>
                <w:sz w:val="18"/>
                <w:szCs w:val="18"/>
                <w:lang w:val="en-GB"/>
              </w:rPr>
              <w:t>, Google (starting point)</w:t>
            </w:r>
            <w:r w:rsidR="004A0FD1">
              <w:rPr>
                <w:sz w:val="18"/>
                <w:szCs w:val="18"/>
                <w:lang w:val="en-GB"/>
              </w:rPr>
              <w:t xml:space="preserve">, Huawei/HiSi, </w:t>
            </w:r>
          </w:p>
          <w:p w14:paraId="4329B4F1" w14:textId="75E99CE3" w:rsidR="00093551" w:rsidRDefault="00FE0B26" w:rsidP="00000215">
            <w:pPr>
              <w:widowControl w:val="0"/>
              <w:snapToGrid w:val="0"/>
              <w:contextualSpacing/>
              <w:rPr>
                <w:b/>
                <w:sz w:val="18"/>
                <w:szCs w:val="18"/>
                <w:lang w:val="en-GB"/>
              </w:rPr>
            </w:pPr>
            <w:r>
              <w:rPr>
                <w:b/>
                <w:sz w:val="18"/>
                <w:szCs w:val="18"/>
                <w:lang w:val="en-GB"/>
              </w:rPr>
              <w:t xml:space="preserve">Log scale for amplitude: </w:t>
            </w:r>
            <w:r w:rsidRPr="00FE0B26">
              <w:rPr>
                <w:sz w:val="18"/>
                <w:szCs w:val="18"/>
                <w:lang w:val="en-GB"/>
              </w:rPr>
              <w:t>Ericsson</w:t>
            </w:r>
          </w:p>
          <w:p w14:paraId="1C21B301" w14:textId="2AB6D582" w:rsidR="00FE0B26" w:rsidRPr="00FC06B2" w:rsidRDefault="00FE0B26" w:rsidP="00000215">
            <w:pPr>
              <w:widowControl w:val="0"/>
              <w:snapToGrid w:val="0"/>
              <w:contextualSpacing/>
              <w:rPr>
                <w:b/>
                <w:sz w:val="18"/>
                <w:szCs w:val="18"/>
                <w:lang w:val="en-GB"/>
              </w:rPr>
            </w:pPr>
          </w:p>
        </w:tc>
      </w:tr>
      <w:tr w:rsidR="00F86C7E" w14:paraId="505436D0" w14:textId="77777777" w:rsidTr="00F86C7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235F589" w14:textId="5E05DAE0" w:rsidR="00F86C7E" w:rsidRDefault="00F86C7E" w:rsidP="00000215">
            <w:pPr>
              <w:widowControl w:val="0"/>
              <w:snapToGrid w:val="0"/>
              <w:rPr>
                <w:sz w:val="18"/>
                <w:szCs w:val="18"/>
              </w:rPr>
            </w:pPr>
            <w:r>
              <w:rPr>
                <w:sz w:val="18"/>
                <w:szCs w:val="18"/>
              </w:rPr>
              <w:t>3.5</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B500447" w14:textId="77777777" w:rsidR="00F86C7E" w:rsidRPr="00827BB6" w:rsidRDefault="00F86C7E" w:rsidP="00827BB6">
            <w:pPr>
              <w:snapToGrid w:val="0"/>
              <w:rPr>
                <w:bCs/>
                <w:sz w:val="20"/>
                <w:szCs w:val="18"/>
                <w:lang w:eastAsia="zh-CN"/>
              </w:rPr>
            </w:pPr>
            <w:r w:rsidRPr="00827BB6">
              <w:rPr>
                <w:b/>
                <w:bCs/>
                <w:sz w:val="20"/>
                <w:szCs w:val="18"/>
                <w:u w:val="single"/>
                <w:lang w:eastAsia="zh-CN"/>
              </w:rPr>
              <w:t>Question 3.E:</w:t>
            </w:r>
            <w:r w:rsidRPr="00827BB6">
              <w:rPr>
                <w:bCs/>
                <w:sz w:val="20"/>
                <w:szCs w:val="18"/>
                <w:lang w:eastAsia="zh-CN"/>
              </w:rPr>
              <w:t xml:space="preserve"> On TD correlation, share your view on TDCP measurement, in particular:</w:t>
            </w:r>
          </w:p>
          <w:p w14:paraId="07C0FBFA" w14:textId="2B3F4C3D" w:rsidR="00F86C7E" w:rsidRDefault="00F86C7E" w:rsidP="006C79B7">
            <w:pPr>
              <w:pStyle w:val="ListParagraph"/>
              <w:numPr>
                <w:ilvl w:val="0"/>
                <w:numId w:val="29"/>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TRS: the supported number of TRS resources used to measure TD correlation, what each TRS resource corresponds to, and how they are configured</w:t>
            </w:r>
          </w:p>
          <w:p w14:paraId="773A73E1" w14:textId="77777777" w:rsidR="00F86C7E" w:rsidRDefault="00F86C7E" w:rsidP="00FA66A5">
            <w:pPr>
              <w:widowControl w:val="0"/>
              <w:snapToGrid w:val="0"/>
              <w:contextualSpacing/>
              <w:rPr>
                <w:b/>
                <w:sz w:val="18"/>
                <w:szCs w:val="18"/>
                <w:lang w:val="en-GB"/>
              </w:rPr>
            </w:pPr>
          </w:p>
          <w:p w14:paraId="73BDC012" w14:textId="77F11834" w:rsidR="00F86C7E" w:rsidRPr="00837AEB" w:rsidRDefault="00F86C7E" w:rsidP="00FA66A5">
            <w:pPr>
              <w:widowControl w:val="0"/>
              <w:snapToGrid w:val="0"/>
              <w:contextualSpacing/>
              <w:rPr>
                <w:b/>
                <w:sz w:val="18"/>
                <w:szCs w:val="18"/>
                <w:lang w:val="en-GB"/>
              </w:rPr>
            </w:pPr>
            <w:r w:rsidRPr="00837AEB">
              <w:rPr>
                <w:b/>
                <w:sz w:val="18"/>
                <w:szCs w:val="18"/>
                <w:lang w:val="en-GB"/>
              </w:rPr>
              <w:t xml:space="preserve">&gt;=1 TRS resources (legacy): </w:t>
            </w:r>
            <w:r w:rsidRPr="00837AEB">
              <w:rPr>
                <w:sz w:val="18"/>
                <w:szCs w:val="18"/>
                <w:lang w:val="en-GB"/>
              </w:rPr>
              <w:t>Samsung</w:t>
            </w:r>
            <w:r>
              <w:rPr>
                <w:sz w:val="18"/>
                <w:szCs w:val="18"/>
                <w:lang w:val="en-GB"/>
              </w:rPr>
              <w:t>, ZTE (1 is baseline)</w:t>
            </w:r>
          </w:p>
          <w:p w14:paraId="517E5E36" w14:textId="7AF14BDA" w:rsidR="00F86C7E" w:rsidRDefault="00F86C7E" w:rsidP="00FA66A5">
            <w:pPr>
              <w:widowControl w:val="0"/>
              <w:snapToGrid w:val="0"/>
              <w:contextualSpacing/>
              <w:rPr>
                <w:sz w:val="18"/>
                <w:szCs w:val="18"/>
                <w:lang w:val="en-GB"/>
              </w:rPr>
            </w:pPr>
            <w:r w:rsidRPr="00837AEB">
              <w:rPr>
                <w:b/>
                <w:sz w:val="18"/>
                <w:szCs w:val="18"/>
                <w:lang w:val="en-GB"/>
              </w:rPr>
              <w:t xml:space="preserve">Only 1 TRS resource: </w:t>
            </w:r>
            <w:r w:rsidRPr="00837AEB">
              <w:rPr>
                <w:sz w:val="18"/>
                <w:szCs w:val="18"/>
                <w:lang w:val="en-GB"/>
              </w:rPr>
              <w:t>Qualcomm</w:t>
            </w:r>
            <w:r>
              <w:rPr>
                <w:sz w:val="18"/>
                <w:szCs w:val="18"/>
                <w:lang w:val="en-GB"/>
              </w:rPr>
              <w:t xml:space="preserve">, </w:t>
            </w:r>
          </w:p>
          <w:p w14:paraId="15F7F2F1" w14:textId="6E7175C6" w:rsidR="00F86C7E" w:rsidRPr="004A0FD1" w:rsidRDefault="00F86C7E" w:rsidP="00FA66A5">
            <w:pPr>
              <w:widowControl w:val="0"/>
              <w:snapToGrid w:val="0"/>
              <w:contextualSpacing/>
              <w:rPr>
                <w:sz w:val="18"/>
                <w:szCs w:val="18"/>
                <w:lang w:val="en-GB"/>
              </w:rPr>
            </w:pPr>
            <w:r>
              <w:rPr>
                <w:b/>
                <w:sz w:val="18"/>
                <w:szCs w:val="18"/>
                <w:lang w:val="en-GB"/>
              </w:rPr>
              <w:t xml:space="preserve">Existing TRS (no TRS enhancement): </w:t>
            </w:r>
            <w:r w:rsidRPr="004A0FD1">
              <w:rPr>
                <w:sz w:val="18"/>
                <w:szCs w:val="18"/>
                <w:lang w:val="en-GB"/>
              </w:rPr>
              <w:t xml:space="preserve">Huawei/HiSi, MediaTek, </w:t>
            </w:r>
            <w:r>
              <w:rPr>
                <w:sz w:val="18"/>
                <w:szCs w:val="18"/>
                <w:lang w:val="en-GB"/>
              </w:rPr>
              <w:t>OPPO</w:t>
            </w:r>
          </w:p>
          <w:p w14:paraId="365C81B9" w14:textId="77777777" w:rsidR="00F86C7E" w:rsidRPr="00FA66A5" w:rsidRDefault="00F86C7E" w:rsidP="00FA66A5">
            <w:pPr>
              <w:snapToGrid w:val="0"/>
              <w:contextualSpacing/>
              <w:rPr>
                <w:bCs/>
                <w:sz w:val="20"/>
                <w:szCs w:val="18"/>
                <w:lang w:eastAsia="zh-CN"/>
              </w:rPr>
            </w:pPr>
          </w:p>
          <w:p w14:paraId="118F53AE" w14:textId="77777777" w:rsidR="00F86C7E" w:rsidRPr="00827BB6" w:rsidRDefault="00F86C7E" w:rsidP="006C79B7">
            <w:pPr>
              <w:pStyle w:val="ListParagraph"/>
              <w:numPr>
                <w:ilvl w:val="0"/>
                <w:numId w:val="29"/>
              </w:numPr>
              <w:snapToGrid w:val="0"/>
              <w:spacing w:after="0" w:line="240" w:lineRule="auto"/>
              <w:contextualSpacing/>
              <w:rPr>
                <w:rFonts w:eastAsia="DengXian"/>
                <w:bCs/>
                <w:sz w:val="20"/>
                <w:szCs w:val="18"/>
                <w:lang w:eastAsia="zh-CN"/>
              </w:rPr>
            </w:pPr>
            <w:r w:rsidRPr="00827BB6">
              <w:rPr>
                <w:rFonts w:eastAsia="DengXian"/>
                <w:bCs/>
                <w:sz w:val="20"/>
                <w:szCs w:val="18"/>
                <w:lang w:eastAsia="zh-CN"/>
              </w:rPr>
              <w:t>TDCP measurement and calculation procedure</w:t>
            </w:r>
          </w:p>
          <w:p w14:paraId="686CE74B" w14:textId="187C7BA6" w:rsidR="00F86C7E" w:rsidRPr="00FA66A5" w:rsidRDefault="00F86C7E" w:rsidP="00000215">
            <w:pPr>
              <w:widowControl w:val="0"/>
              <w:snapToGrid w:val="0"/>
              <w:contextualSpacing/>
              <w:rPr>
                <w:b/>
                <w:sz w:val="18"/>
                <w:szCs w:val="18"/>
                <w:lang w:val="en-GB"/>
              </w:rPr>
            </w:pPr>
          </w:p>
          <w:p w14:paraId="4E16C2FB" w14:textId="77777777" w:rsidR="00F86C7E" w:rsidRDefault="00F86C7E" w:rsidP="00000215">
            <w:pPr>
              <w:widowControl w:val="0"/>
              <w:snapToGrid w:val="0"/>
              <w:contextualSpacing/>
              <w:rPr>
                <w:sz w:val="18"/>
                <w:szCs w:val="18"/>
                <w:lang w:val="en-GB"/>
              </w:rPr>
            </w:pPr>
            <w:r w:rsidRPr="00FA66A5">
              <w:rPr>
                <w:b/>
                <w:sz w:val="18"/>
                <w:szCs w:val="18"/>
                <w:lang w:val="en-GB"/>
              </w:rPr>
              <w:t xml:space="preserve">Only in ACTIVE state: </w:t>
            </w:r>
            <w:r w:rsidRPr="00FA66A5">
              <w:rPr>
                <w:sz w:val="18"/>
                <w:szCs w:val="18"/>
                <w:lang w:val="en-GB"/>
              </w:rPr>
              <w:t>Google</w:t>
            </w:r>
          </w:p>
          <w:p w14:paraId="5724EDD5" w14:textId="4D2A2932" w:rsidR="00F86C7E" w:rsidRDefault="00F86C7E" w:rsidP="00000215">
            <w:pPr>
              <w:widowControl w:val="0"/>
              <w:snapToGrid w:val="0"/>
              <w:contextualSpacing/>
              <w:rPr>
                <w:b/>
                <w:sz w:val="18"/>
                <w:szCs w:val="18"/>
                <w:lang w:val="en-GB"/>
              </w:rPr>
            </w:pPr>
          </w:p>
          <w:p w14:paraId="657B440B" w14:textId="77777777" w:rsidR="00F86C7E" w:rsidRDefault="00F86C7E" w:rsidP="00000215">
            <w:pPr>
              <w:widowControl w:val="0"/>
              <w:snapToGrid w:val="0"/>
              <w:contextualSpacing/>
              <w:rPr>
                <w:b/>
                <w:sz w:val="18"/>
                <w:szCs w:val="18"/>
                <w:lang w:val="en-GB"/>
              </w:rPr>
            </w:pPr>
          </w:p>
          <w:p w14:paraId="3EC4D920" w14:textId="77777777" w:rsidR="00F86C7E" w:rsidRPr="00F86C7E" w:rsidRDefault="00F86C7E" w:rsidP="00F86C7E">
            <w:pPr>
              <w:snapToGrid w:val="0"/>
              <w:rPr>
                <w:rFonts w:ascii="Times" w:eastAsia="Malgun Gothic" w:hAnsi="Times"/>
                <w:sz w:val="20"/>
                <w:szCs w:val="20"/>
                <w:lang w:val="en-GB"/>
              </w:rPr>
            </w:pPr>
            <w:r w:rsidRPr="00F86C7E">
              <w:rPr>
                <w:b/>
                <w:bCs/>
                <w:sz w:val="20"/>
                <w:szCs w:val="18"/>
                <w:u w:val="single"/>
                <w:lang w:eastAsia="zh-CN"/>
              </w:rPr>
              <w:t>Proposal 3.E:</w:t>
            </w:r>
            <w:r w:rsidRPr="00F86C7E">
              <w:rPr>
                <w:rFonts w:ascii="Times" w:eastAsia="Malgun Gothic" w:hAnsi="Times"/>
                <w:sz w:val="20"/>
                <w:szCs w:val="20"/>
                <w:lang w:val="en-GB"/>
              </w:rPr>
              <w:t xml:space="preserve"> For the Rel-18 TRS-based TDCP reporting, for TDCP measurement and calculation, by RAN1#112bis-e, decide between the following alternatives:</w:t>
            </w:r>
          </w:p>
          <w:p w14:paraId="20CA64D0" w14:textId="01AA8951" w:rsidR="00F86C7E" w:rsidRDefault="00F86C7E" w:rsidP="006C79B7">
            <w:pPr>
              <w:pStyle w:val="ListParagraph"/>
              <w:numPr>
                <w:ilvl w:val="0"/>
                <w:numId w:val="29"/>
              </w:numPr>
              <w:suppressAutoHyphens w:val="0"/>
              <w:snapToGrid w:val="0"/>
              <w:spacing w:after="0" w:line="240" w:lineRule="auto"/>
              <w:contextualSpacing/>
              <w:rPr>
                <w:bCs/>
                <w:sz w:val="20"/>
                <w:szCs w:val="18"/>
                <w:lang w:eastAsia="zh-CN"/>
              </w:rPr>
            </w:pPr>
            <w:r w:rsidRPr="00F86C7E">
              <w:rPr>
                <w:bCs/>
                <w:sz w:val="20"/>
                <w:szCs w:val="18"/>
                <w:lang w:eastAsia="zh-CN"/>
              </w:rPr>
              <w:t xml:space="preserve">Alt1. Fully reuse legacy TRS </w:t>
            </w:r>
          </w:p>
          <w:p w14:paraId="066298AF" w14:textId="46A1B535" w:rsidR="00F301CD" w:rsidRPr="00F86C7E" w:rsidRDefault="00F301CD" w:rsidP="006C79B7">
            <w:pPr>
              <w:pStyle w:val="ListParagraph"/>
              <w:numPr>
                <w:ilvl w:val="1"/>
                <w:numId w:val="29"/>
              </w:numPr>
              <w:suppressAutoHyphens w:val="0"/>
              <w:snapToGrid w:val="0"/>
              <w:spacing w:after="0" w:line="240" w:lineRule="auto"/>
              <w:contextualSpacing/>
              <w:rPr>
                <w:bCs/>
                <w:sz w:val="20"/>
                <w:szCs w:val="18"/>
                <w:lang w:eastAsia="zh-CN"/>
              </w:rPr>
            </w:pPr>
            <w:r>
              <w:rPr>
                <w:bCs/>
                <w:sz w:val="20"/>
                <w:szCs w:val="18"/>
                <w:lang w:eastAsia="zh-CN"/>
              </w:rPr>
              <w:t xml:space="preserve">Note: the use of </w:t>
            </w:r>
            <w:r w:rsidRPr="00F86C7E">
              <w:rPr>
                <w:bCs/>
                <w:color w:val="FF0000"/>
                <w:sz w:val="20"/>
                <w:szCs w:val="18"/>
                <w:lang w:eastAsia="zh-CN"/>
              </w:rPr>
              <w:t>&gt;</w:t>
            </w:r>
            <w:r w:rsidRPr="00F86C7E">
              <w:rPr>
                <w:bCs/>
                <w:sz w:val="20"/>
                <w:szCs w:val="18"/>
                <w:lang w:eastAsia="zh-CN"/>
              </w:rPr>
              <w:t>1 TRS resources with legacy configuration</w:t>
            </w:r>
            <w:r>
              <w:rPr>
                <w:bCs/>
                <w:sz w:val="20"/>
                <w:szCs w:val="18"/>
                <w:lang w:eastAsia="zh-CN"/>
              </w:rPr>
              <w:t xml:space="preserve"> is considered as a full reuse of legacy TRS</w:t>
            </w:r>
          </w:p>
          <w:p w14:paraId="0F8A3E48" w14:textId="16B3F9A2" w:rsidR="00F86C7E" w:rsidRPr="00F86C7E" w:rsidRDefault="00F86C7E" w:rsidP="006C79B7">
            <w:pPr>
              <w:pStyle w:val="ListParagraph"/>
              <w:numPr>
                <w:ilvl w:val="0"/>
                <w:numId w:val="29"/>
              </w:numPr>
              <w:suppressAutoHyphens w:val="0"/>
              <w:snapToGrid w:val="0"/>
              <w:spacing w:after="0" w:line="240" w:lineRule="auto"/>
              <w:contextualSpacing/>
              <w:rPr>
                <w:bCs/>
                <w:sz w:val="20"/>
                <w:szCs w:val="18"/>
                <w:lang w:eastAsia="zh-CN"/>
              </w:rPr>
            </w:pPr>
            <w:r w:rsidRPr="00F86C7E">
              <w:rPr>
                <w:bCs/>
                <w:sz w:val="20"/>
                <w:szCs w:val="18"/>
                <w:lang w:eastAsia="zh-CN"/>
              </w:rPr>
              <w:t>Alt2. Study enhancements on TRS (e.g. periodicities)</w:t>
            </w:r>
          </w:p>
          <w:p w14:paraId="458404E8" w14:textId="77777777" w:rsidR="00F86C7E" w:rsidRPr="00F86C7E" w:rsidRDefault="00F86C7E" w:rsidP="00F86C7E">
            <w:pPr>
              <w:snapToGrid w:val="0"/>
              <w:rPr>
                <w:bCs/>
                <w:sz w:val="20"/>
                <w:szCs w:val="18"/>
                <w:lang w:eastAsia="zh-CN"/>
              </w:rPr>
            </w:pPr>
            <w:r w:rsidRPr="00F86C7E">
              <w:rPr>
                <w:bCs/>
                <w:sz w:val="20"/>
                <w:szCs w:val="18"/>
                <w:lang w:eastAsia="zh-CN"/>
              </w:rPr>
              <w:t>Note. If there is no consensus on Alt2, Alt1 is the default outcome</w:t>
            </w:r>
          </w:p>
          <w:p w14:paraId="74BD0D52" w14:textId="77777777" w:rsidR="00F86C7E" w:rsidRDefault="00F86C7E" w:rsidP="00F86C7E">
            <w:pPr>
              <w:widowControl w:val="0"/>
              <w:snapToGrid w:val="0"/>
              <w:contextualSpacing/>
              <w:rPr>
                <w:b/>
                <w:sz w:val="20"/>
                <w:szCs w:val="18"/>
                <w:lang w:val="en-GB"/>
              </w:rPr>
            </w:pPr>
          </w:p>
          <w:p w14:paraId="13B50937" w14:textId="77777777" w:rsidR="00F86C7E" w:rsidRDefault="00F86C7E" w:rsidP="00F86C7E">
            <w:pPr>
              <w:suppressAutoHyphens w:val="0"/>
              <w:contextualSpacing/>
              <w:rPr>
                <w:rFonts w:eastAsia="Malgun Gothic"/>
                <w:color w:val="3333FF"/>
                <w:sz w:val="16"/>
                <w:szCs w:val="18"/>
                <w:lang w:val="en-GB"/>
              </w:rPr>
            </w:pPr>
            <w:r w:rsidRPr="0037145F">
              <w:rPr>
                <w:rFonts w:eastAsia="Malgun Gothic"/>
                <w:b/>
                <w:color w:val="3333FF"/>
                <w:sz w:val="16"/>
                <w:szCs w:val="18"/>
                <w:u w:val="single"/>
                <w:lang w:val="en-GB"/>
              </w:rPr>
              <w:t>FL Note</w:t>
            </w:r>
            <w:r w:rsidRPr="0037145F">
              <w:rPr>
                <w:rFonts w:eastAsia="Malgun Gothic"/>
                <w:color w:val="3333FF"/>
                <w:sz w:val="16"/>
                <w:szCs w:val="18"/>
                <w:lang w:val="en-GB"/>
              </w:rPr>
              <w:t>: Thi</w:t>
            </w:r>
            <w:r>
              <w:rPr>
                <w:rFonts w:eastAsia="Malgun Gothic"/>
                <w:color w:val="3333FF"/>
                <w:sz w:val="16"/>
                <w:szCs w:val="18"/>
                <w:lang w:val="en-GB"/>
              </w:rPr>
              <w:t>s proposal was agreed during OFFLINE session</w:t>
            </w:r>
          </w:p>
          <w:p w14:paraId="23F61B95" w14:textId="5A42FE5C" w:rsidR="00F86C7E" w:rsidRPr="00FA66A5" w:rsidRDefault="00F86C7E" w:rsidP="00000215">
            <w:pPr>
              <w:widowControl w:val="0"/>
              <w:snapToGrid w:val="0"/>
              <w:contextualSpacing/>
              <w:rPr>
                <w:b/>
                <w:sz w:val="18"/>
                <w:szCs w:val="18"/>
                <w:lang w:val="en-GB"/>
              </w:rPr>
            </w:pPr>
          </w:p>
        </w:tc>
        <w:tc>
          <w:tcPr>
            <w:tcW w:w="3150" w:type="dxa"/>
            <w:gridSpan w:val="2"/>
            <w:tcBorders>
              <w:top w:val="single" w:sz="4" w:space="0" w:color="000000"/>
              <w:left w:val="single" w:sz="4" w:space="0" w:color="000000"/>
              <w:bottom w:val="single" w:sz="4" w:space="0" w:color="000000"/>
              <w:right w:val="single" w:sz="4" w:space="0" w:color="000000"/>
            </w:tcBorders>
            <w:shd w:val="clear" w:color="auto" w:fill="auto"/>
          </w:tcPr>
          <w:p w14:paraId="78928730" w14:textId="1DE8EF1F" w:rsidR="00F86C7E" w:rsidRPr="002B1FCE" w:rsidRDefault="00F86C7E" w:rsidP="00F86C7E">
            <w:pPr>
              <w:suppressAutoHyphens w:val="0"/>
              <w:contextualSpacing/>
              <w:rPr>
                <w:sz w:val="18"/>
                <w:szCs w:val="18"/>
                <w:lang w:val="en-GB"/>
              </w:rPr>
            </w:pPr>
            <w:r w:rsidRPr="00F86C7E">
              <w:rPr>
                <w:b/>
                <w:sz w:val="18"/>
                <w:szCs w:val="18"/>
                <w:lang w:val="en-GB"/>
              </w:rPr>
              <w:t>Support/fine:</w:t>
            </w:r>
            <w:r w:rsidR="002B1FCE">
              <w:rPr>
                <w:sz w:val="18"/>
                <w:szCs w:val="18"/>
                <w:lang w:val="en-GB"/>
              </w:rPr>
              <w:t xml:space="preserve"> Lenovo, Xiaomi, Samsung, Ericsson, MediaTek, ZTE, NEC</w:t>
            </w:r>
          </w:p>
          <w:p w14:paraId="01C0399B" w14:textId="77777777" w:rsidR="00F86C7E" w:rsidRPr="00F86C7E" w:rsidRDefault="00F86C7E" w:rsidP="00F86C7E">
            <w:pPr>
              <w:suppressAutoHyphens w:val="0"/>
              <w:contextualSpacing/>
              <w:rPr>
                <w:b/>
                <w:sz w:val="18"/>
                <w:szCs w:val="18"/>
                <w:lang w:val="en-GB"/>
              </w:rPr>
            </w:pPr>
          </w:p>
          <w:p w14:paraId="27F72BB3" w14:textId="7ACEA4CC" w:rsidR="00F86C7E" w:rsidRPr="00827BB6" w:rsidRDefault="00F86C7E" w:rsidP="00F86C7E">
            <w:pPr>
              <w:suppressAutoHyphens w:val="0"/>
              <w:contextualSpacing/>
              <w:rPr>
                <w:b/>
                <w:sz w:val="20"/>
                <w:szCs w:val="18"/>
                <w:lang w:val="en-GB"/>
              </w:rPr>
            </w:pPr>
            <w:r w:rsidRPr="00F86C7E">
              <w:rPr>
                <w:b/>
                <w:sz w:val="18"/>
                <w:szCs w:val="18"/>
                <w:lang w:val="en-GB"/>
              </w:rPr>
              <w:t>Not support:</w:t>
            </w:r>
          </w:p>
        </w:tc>
      </w:tr>
    </w:tbl>
    <w:p w14:paraId="55DC6C0E" w14:textId="27DEC073" w:rsidR="00FF14F6" w:rsidRDefault="00FF14F6"/>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53809E1F" w:rsidR="0052246D" w:rsidRPr="0062473E" w:rsidRDefault="0052246D" w:rsidP="0062473E">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FC021A" w14:paraId="1BB49342"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475B6C" w14:textId="16D91A81" w:rsidR="00FC021A" w:rsidRDefault="00723C17" w:rsidP="0052246D">
            <w:pPr>
              <w:widowControl w:val="0"/>
              <w:snapToGrid w:val="0"/>
              <w:rPr>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8B0E69" w14:textId="54765FE6" w:rsidR="00FC021A" w:rsidRPr="00723C17" w:rsidRDefault="00723C17" w:rsidP="00723C17">
            <w:pPr>
              <w:widowControl w:val="0"/>
              <w:snapToGrid w:val="0"/>
              <w:rPr>
                <w:sz w:val="18"/>
                <w:szCs w:val="18"/>
                <w:lang w:eastAsia="zh-CN"/>
              </w:rPr>
            </w:pPr>
            <w:r w:rsidRPr="00723C17">
              <w:rPr>
                <w:sz w:val="18"/>
                <w:szCs w:val="18"/>
                <w:lang w:eastAsia="zh-CN"/>
              </w:rPr>
              <w:t>Issue 3.4</w:t>
            </w:r>
            <w:r>
              <w:rPr>
                <w:sz w:val="18"/>
                <w:szCs w:val="18"/>
                <w:lang w:eastAsia="zh-CN"/>
              </w:rPr>
              <w:t>: just fyi, legacy amplitude alphabet are also in log scale (in dBs), e.g. Rel. 16 4-bit WB reference amplitude alphabet has a 1.5 dB (hence log scale) quantization level.</w:t>
            </w:r>
          </w:p>
        </w:tc>
      </w:tr>
      <w:tr w:rsidR="000D7EA6" w:rsidRPr="00984EA5" w14:paraId="1A79D5F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7838F0" w14:textId="490292C4" w:rsidR="000D7EA6" w:rsidRDefault="001751D5" w:rsidP="000D7EA6">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8F32BA" w14:textId="77777777" w:rsidR="001751D5" w:rsidRDefault="001751D5" w:rsidP="002565EE">
            <w:pPr>
              <w:widowControl w:val="0"/>
              <w:rPr>
                <w:sz w:val="18"/>
                <w:szCs w:val="18"/>
              </w:rPr>
            </w:pPr>
            <w:r>
              <w:rPr>
                <w:sz w:val="18"/>
                <w:szCs w:val="18"/>
              </w:rPr>
              <w:t>Issue 3.4: Regarding the quantization, As mentioned earlier since the use case of TDCP is completely different to CSI eType II codebook, we strongly recommend companies to look into amplitude quantization again rather than simply following the amplitude quantization steps for a completely different use case.</w:t>
            </w:r>
          </w:p>
          <w:p w14:paraId="232D4341" w14:textId="25ACC573" w:rsidR="0081307E" w:rsidRPr="002565EE" w:rsidRDefault="001751D5" w:rsidP="002565EE">
            <w:pPr>
              <w:widowControl w:val="0"/>
              <w:rPr>
                <w:sz w:val="18"/>
                <w:szCs w:val="18"/>
              </w:rPr>
            </w:pPr>
            <w:r>
              <w:rPr>
                <w:sz w:val="18"/>
                <w:szCs w:val="18"/>
              </w:rPr>
              <w:t xml:space="preserve">At least for the use-case presented in our Tdoc, i.e., codebook switching, we see non-uniform quantization, concentered around 0.8-0.95, can significantly benefit the accuracy of this feature. </w:t>
            </w:r>
          </w:p>
        </w:tc>
      </w:tr>
      <w:tr w:rsidR="009443F9" w:rsidRPr="00984EA5" w14:paraId="63055C9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9B1BA0" w14:textId="39F26F1D" w:rsidR="009443F9" w:rsidRDefault="009443F9" w:rsidP="000D7EA6">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7FC068" w14:textId="6D9DD1A2" w:rsidR="009443F9" w:rsidRDefault="009443F9" w:rsidP="002565EE">
            <w:pPr>
              <w:widowControl w:val="0"/>
              <w:rPr>
                <w:sz w:val="18"/>
                <w:szCs w:val="18"/>
              </w:rPr>
            </w:pPr>
            <w:r>
              <w:rPr>
                <w:sz w:val="18"/>
                <w:szCs w:val="18"/>
              </w:rPr>
              <w:t>On Issue 3.4, we agree with MediaTek.  At least for the codebook switching use case, the normalized amplitude is concentrated in the high region between 0.9 – 1 (depending on the delay value used).  Plus, there is no evaluation results on using the Rel-16 amplitude quantization for eTypeII.  We suggest companies to carefully study this rather than prematurely considering the Rel-16 amplitude quantization for eType II.</w:t>
            </w:r>
          </w:p>
        </w:tc>
      </w:tr>
      <w:tr w:rsidR="008B110F" w:rsidRPr="00984EA5" w14:paraId="634D133F"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899D9F" w14:textId="2B6F4F48" w:rsidR="008B110F" w:rsidRDefault="008B110F" w:rsidP="000D7EA6">
            <w:pPr>
              <w:widowControl w:val="0"/>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70D29F" w14:textId="43E78AB0" w:rsidR="008B110F" w:rsidRPr="008B110F" w:rsidRDefault="008B110F" w:rsidP="002565EE">
            <w:pPr>
              <w:widowControl w:val="0"/>
              <w:rPr>
                <w:b/>
                <w:sz w:val="18"/>
                <w:szCs w:val="18"/>
              </w:rPr>
            </w:pPr>
            <w:r w:rsidRPr="008B110F">
              <w:rPr>
                <w:b/>
                <w:color w:val="3333FF"/>
                <w:sz w:val="18"/>
                <w:szCs w:val="18"/>
              </w:rPr>
              <w:t>Added proposal 3.E from offline session agreement</w:t>
            </w:r>
          </w:p>
        </w:tc>
      </w:tr>
      <w:tr w:rsidR="003E144D" w:rsidRPr="00984EA5" w14:paraId="69145E68"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5B9C70" w14:textId="27106767" w:rsidR="003E144D" w:rsidRDefault="003E144D" w:rsidP="000D7EA6">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10FB63" w14:textId="77777777" w:rsidR="003E144D" w:rsidRPr="003E144D" w:rsidRDefault="003E144D" w:rsidP="002565EE">
            <w:pPr>
              <w:widowControl w:val="0"/>
              <w:rPr>
                <w:sz w:val="18"/>
                <w:szCs w:val="18"/>
              </w:rPr>
            </w:pPr>
            <w:r w:rsidRPr="003E144D">
              <w:rPr>
                <w:sz w:val="18"/>
                <w:szCs w:val="18"/>
              </w:rPr>
              <w:t>Agree with Proposal 3.E in principle. However, we believe having &gt;1 TRS resources with legacy configurations belongs to Alt. 2.- We proposal to remove it for the examples in Alt. 2.</w:t>
            </w:r>
          </w:p>
          <w:p w14:paraId="3D8D1967" w14:textId="1D8D7030" w:rsidR="00DC7E5D" w:rsidRPr="00DC7E5D" w:rsidRDefault="003E144D" w:rsidP="002565EE">
            <w:pPr>
              <w:widowControl w:val="0"/>
              <w:rPr>
                <w:sz w:val="18"/>
                <w:szCs w:val="18"/>
              </w:rPr>
            </w:pPr>
            <w:r w:rsidRPr="003E144D">
              <w:rPr>
                <w:sz w:val="18"/>
                <w:szCs w:val="18"/>
              </w:rPr>
              <w:t>Regarding our preference, we strongly believe Alt. 2 is out of scope of WID and prefer to have Alt. 1.</w:t>
            </w:r>
          </w:p>
        </w:tc>
      </w:tr>
      <w:tr w:rsidR="00DC7E5D" w:rsidRPr="00984EA5" w14:paraId="26F376F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CBDC40" w14:textId="52164B54" w:rsidR="00DC7E5D" w:rsidRDefault="00DC7E5D" w:rsidP="000D7EA6">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CD8EFD" w14:textId="00144AB2" w:rsidR="00DC7E5D" w:rsidRPr="003E144D" w:rsidRDefault="00DC7E5D" w:rsidP="002565EE">
            <w:pPr>
              <w:widowControl w:val="0"/>
              <w:rPr>
                <w:sz w:val="18"/>
                <w:szCs w:val="18"/>
              </w:rPr>
            </w:pPr>
            <w:r>
              <w:rPr>
                <w:sz w:val="18"/>
                <w:szCs w:val="18"/>
              </w:rPr>
              <w:t>We have similar comment as MediaTek.  Having &gt;1 TRS resources belongs to Alt 1 in our view.  We suggest to remove</w:t>
            </w:r>
            <w:r w:rsidR="00A2222D">
              <w:rPr>
                <w:sz w:val="18"/>
                <w:szCs w:val="18"/>
              </w:rPr>
              <w:t xml:space="preserve"> </w:t>
            </w:r>
            <w:r w:rsidR="00A2222D">
              <w:rPr>
                <w:sz w:val="18"/>
                <w:szCs w:val="18"/>
              </w:rPr>
              <w:lastRenderedPageBreak/>
              <w:t xml:space="preserve">the example </w:t>
            </w:r>
            <w:r>
              <w:rPr>
                <w:sz w:val="18"/>
                <w:szCs w:val="18"/>
              </w:rPr>
              <w:t xml:space="preserve"> “</w:t>
            </w:r>
            <w:r w:rsidRPr="00F86C7E">
              <w:rPr>
                <w:bCs/>
                <w:color w:val="FF0000"/>
                <w:sz w:val="20"/>
                <w:szCs w:val="18"/>
                <w:lang w:eastAsia="zh-CN"/>
              </w:rPr>
              <w:t>&gt;</w:t>
            </w:r>
            <w:r w:rsidRPr="00F86C7E">
              <w:rPr>
                <w:bCs/>
                <w:sz w:val="20"/>
                <w:szCs w:val="18"/>
                <w:lang w:eastAsia="zh-CN"/>
              </w:rPr>
              <w:t>1 TRS resources with legacy configuration</w:t>
            </w:r>
            <w:r>
              <w:rPr>
                <w:sz w:val="18"/>
                <w:szCs w:val="18"/>
              </w:rPr>
              <w:t>” from Alt 2.</w:t>
            </w:r>
          </w:p>
        </w:tc>
      </w:tr>
      <w:tr w:rsidR="00F301CD" w:rsidRPr="00984EA5" w14:paraId="63F1A1B3"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DE1A18" w14:textId="7FDD7B61" w:rsidR="00F301CD" w:rsidRDefault="00F301CD" w:rsidP="000D7EA6">
            <w:pPr>
              <w:widowControl w:val="0"/>
              <w:snapToGrid w:val="0"/>
              <w:rPr>
                <w:rFonts w:eastAsiaTheme="minorEastAsia"/>
                <w:sz w:val="18"/>
                <w:szCs w:val="18"/>
                <w:lang w:eastAsia="zh-CN"/>
              </w:rPr>
            </w:pPr>
            <w:r>
              <w:rPr>
                <w:rFonts w:eastAsiaTheme="minorEastAsia"/>
                <w:sz w:val="18"/>
                <w:szCs w:val="18"/>
                <w:lang w:eastAsia="zh-CN"/>
              </w:rPr>
              <w:lastRenderedPageBreak/>
              <w:t xml:space="preserve">Mod V10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9C017C" w14:textId="39ED32FA" w:rsidR="00F301CD" w:rsidRDefault="00F301CD" w:rsidP="002565EE">
            <w:pPr>
              <w:widowControl w:val="0"/>
              <w:rPr>
                <w:sz w:val="18"/>
                <w:szCs w:val="18"/>
              </w:rPr>
            </w:pPr>
            <w:r w:rsidRPr="00F301CD">
              <w:rPr>
                <w:b/>
                <w:color w:val="3333FF"/>
                <w:sz w:val="18"/>
                <w:szCs w:val="18"/>
              </w:rPr>
              <w:t>Revised proposal 3.E: after further checking I agree with MediaTek and Ericsson</w:t>
            </w:r>
            <w:r>
              <w:rPr>
                <w:sz w:val="18"/>
                <w:szCs w:val="18"/>
              </w:rPr>
              <w:t xml:space="preserve">. </w:t>
            </w:r>
          </w:p>
        </w:tc>
      </w:tr>
      <w:tr w:rsidR="00D33240" w:rsidRPr="00984EA5" w14:paraId="27B66EA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C188A5" w14:textId="1CC08E89" w:rsidR="00D33240" w:rsidRDefault="00D33240" w:rsidP="000D7EA6">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7B0A74" w14:textId="77777777" w:rsidR="00D33240" w:rsidRDefault="00D33240" w:rsidP="002565EE">
            <w:pPr>
              <w:widowControl w:val="0"/>
              <w:rPr>
                <w:sz w:val="18"/>
                <w:szCs w:val="18"/>
              </w:rPr>
            </w:pPr>
            <w:r>
              <w:rPr>
                <w:sz w:val="18"/>
                <w:szCs w:val="18"/>
              </w:rPr>
              <w:t>Issue 3.4: Regarding the quantization, we need to consider both cases of Y = 1 and Y &gt; 1, and for first case, we may need to concentrate to region of 0.9 to 1 but, on the other hand, for Y&gt;1, we may need to consider the sufficient range. Therefore, in short, some further studies on each case should be evaluated.</w:t>
            </w:r>
          </w:p>
          <w:p w14:paraId="01AA6F53" w14:textId="77777777" w:rsidR="00B9020C" w:rsidRDefault="00B9020C" w:rsidP="002565EE">
            <w:pPr>
              <w:widowControl w:val="0"/>
              <w:rPr>
                <w:b/>
                <w:color w:val="3333FF"/>
                <w:sz w:val="18"/>
                <w:szCs w:val="18"/>
              </w:rPr>
            </w:pPr>
          </w:p>
          <w:p w14:paraId="2BDA8155" w14:textId="47FC3D43" w:rsidR="00B9020C" w:rsidRDefault="00BC11F3" w:rsidP="002565EE">
            <w:pPr>
              <w:widowControl w:val="0"/>
              <w:rPr>
                <w:sz w:val="18"/>
                <w:szCs w:val="18"/>
              </w:rPr>
            </w:pPr>
            <w:r w:rsidRPr="00BC11F3">
              <w:rPr>
                <w:sz w:val="18"/>
                <w:szCs w:val="18"/>
              </w:rPr>
              <w:t>Proposal 3.E</w:t>
            </w:r>
            <w:r>
              <w:rPr>
                <w:sz w:val="18"/>
                <w:szCs w:val="18"/>
              </w:rPr>
              <w:t xml:space="preserve">: Support the update. In short, we think that we may use the legacy TRS in a resource set level (e.g., number of resources, resource configuration, pattern and legacy periodicity/offset). Maybe, the open issue is relevant to whether/how to use one or more TRS resource sets for enabling TDCP measurement, but we do believe that it is still based on the legacy TRS. </w:t>
            </w:r>
          </w:p>
          <w:p w14:paraId="6EA41494" w14:textId="1D3F98ED" w:rsidR="00BC11F3" w:rsidRPr="00BC11F3" w:rsidRDefault="00BC11F3" w:rsidP="002565EE">
            <w:pPr>
              <w:widowControl w:val="0"/>
              <w:rPr>
                <w:sz w:val="18"/>
                <w:szCs w:val="18"/>
              </w:rPr>
            </w:pPr>
          </w:p>
        </w:tc>
      </w:tr>
      <w:tr w:rsidR="007435D2" w:rsidRPr="00984EA5" w14:paraId="14F2E88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9CD353" w14:textId="34FC8380" w:rsidR="007435D2" w:rsidRDefault="007435D2" w:rsidP="000D7EA6">
            <w:pPr>
              <w:widowControl w:val="0"/>
              <w:snapToGrid w:val="0"/>
              <w:rPr>
                <w:rFonts w:eastAsiaTheme="minorEastAsia"/>
                <w:sz w:val="18"/>
                <w:szCs w:val="18"/>
                <w:lang w:eastAsia="zh-CN"/>
              </w:rPr>
            </w:pPr>
            <w:r>
              <w:rPr>
                <w:rFonts w:eastAsiaTheme="minorEastAsia"/>
                <w:sz w:val="18"/>
                <w:szCs w:val="18"/>
                <w:lang w:eastAsia="zh-CN"/>
              </w:rPr>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FD3345" w14:textId="16CB3FE1" w:rsidR="009520ED" w:rsidRDefault="009520ED" w:rsidP="002565EE">
            <w:pPr>
              <w:widowControl w:val="0"/>
              <w:rPr>
                <w:b/>
                <w:bCs/>
                <w:sz w:val="18"/>
                <w:szCs w:val="18"/>
              </w:rPr>
            </w:pPr>
            <w:r>
              <w:rPr>
                <w:b/>
                <w:bCs/>
                <w:sz w:val="18"/>
                <w:szCs w:val="18"/>
              </w:rPr>
              <w:t>Issue 3.3:</w:t>
            </w:r>
          </w:p>
          <w:p w14:paraId="0E5E5A0E" w14:textId="337DC338" w:rsidR="009520ED" w:rsidRPr="009520ED" w:rsidRDefault="009520ED" w:rsidP="002565EE">
            <w:pPr>
              <w:widowControl w:val="0"/>
              <w:rPr>
                <w:sz w:val="18"/>
                <w:szCs w:val="18"/>
              </w:rPr>
            </w:pPr>
            <w:r>
              <w:rPr>
                <w:sz w:val="18"/>
                <w:szCs w:val="18"/>
              </w:rPr>
              <w:t>We are fine with the alternatives provided in Proposal 3.C.1 and 3.C.2, prefer to down select in the next meeting</w:t>
            </w:r>
          </w:p>
          <w:p w14:paraId="7640A236" w14:textId="77777777" w:rsidR="009520ED" w:rsidRDefault="009520ED" w:rsidP="002565EE">
            <w:pPr>
              <w:widowControl w:val="0"/>
              <w:rPr>
                <w:b/>
                <w:bCs/>
                <w:sz w:val="18"/>
                <w:szCs w:val="18"/>
              </w:rPr>
            </w:pPr>
          </w:p>
          <w:p w14:paraId="3C5DB5F8" w14:textId="48A4D307" w:rsidR="007435D2" w:rsidRPr="007435D2" w:rsidRDefault="007435D2" w:rsidP="002565EE">
            <w:pPr>
              <w:widowControl w:val="0"/>
              <w:rPr>
                <w:b/>
                <w:bCs/>
                <w:sz w:val="18"/>
                <w:szCs w:val="18"/>
              </w:rPr>
            </w:pPr>
            <w:r w:rsidRPr="007435D2">
              <w:rPr>
                <w:b/>
                <w:bCs/>
                <w:sz w:val="18"/>
                <w:szCs w:val="18"/>
              </w:rPr>
              <w:t>Issue 3.4:</w:t>
            </w:r>
          </w:p>
          <w:p w14:paraId="0B6C820B" w14:textId="77777777" w:rsidR="007435D2" w:rsidRDefault="007435D2" w:rsidP="002565EE">
            <w:pPr>
              <w:widowControl w:val="0"/>
              <w:rPr>
                <w:sz w:val="18"/>
                <w:szCs w:val="18"/>
              </w:rPr>
            </w:pPr>
            <w:r>
              <w:rPr>
                <w:sz w:val="18"/>
                <w:szCs w:val="18"/>
              </w:rPr>
              <w:t>We are fine with adding MediaTek/Ericsson’s alternative. Also for Rel-16 eType-II quantization, we have emphasized in the prior round that only reference amplitude is needed, i.e., only ono-stage amplitude quantization, especially for Y=1</w:t>
            </w:r>
          </w:p>
          <w:p w14:paraId="216FA960" w14:textId="1EECD52D" w:rsidR="007435D2" w:rsidRDefault="007435D2" w:rsidP="002565EE">
            <w:pPr>
              <w:widowControl w:val="0"/>
              <w:rPr>
                <w:sz w:val="18"/>
                <w:szCs w:val="18"/>
              </w:rPr>
            </w:pPr>
          </w:p>
          <w:p w14:paraId="7EBAEB8C" w14:textId="5F47178B" w:rsidR="007435D2" w:rsidRPr="007435D2" w:rsidRDefault="007435D2" w:rsidP="002565EE">
            <w:pPr>
              <w:widowControl w:val="0"/>
              <w:rPr>
                <w:b/>
                <w:bCs/>
                <w:sz w:val="18"/>
                <w:szCs w:val="18"/>
              </w:rPr>
            </w:pPr>
            <w:r w:rsidRPr="007435D2">
              <w:rPr>
                <w:b/>
                <w:bCs/>
                <w:sz w:val="18"/>
                <w:szCs w:val="18"/>
              </w:rPr>
              <w:t>Issue 3.5:</w:t>
            </w:r>
          </w:p>
          <w:p w14:paraId="455F2090" w14:textId="194B596B" w:rsidR="007435D2" w:rsidRPr="009520ED" w:rsidRDefault="007435D2" w:rsidP="002565EE">
            <w:pPr>
              <w:widowControl w:val="0"/>
              <w:rPr>
                <w:sz w:val="18"/>
                <w:szCs w:val="18"/>
              </w:rPr>
            </w:pPr>
            <w:r>
              <w:rPr>
                <w:sz w:val="18"/>
                <w:szCs w:val="18"/>
              </w:rPr>
              <w:t>We are fine with updated Proposal 3.E, however we prefer to limit to up to 2 TRS resources for overhead considerations</w:t>
            </w:r>
            <w:r w:rsidR="009520ED">
              <w:rPr>
                <w:sz w:val="18"/>
                <w:szCs w:val="18"/>
              </w:rPr>
              <w:t>. We also believe more clarity is needed for delay values for Y&gt;1. Is it also k.D</w:t>
            </w:r>
            <w:r w:rsidR="009520ED" w:rsidRPr="009520ED">
              <w:rPr>
                <w:sz w:val="18"/>
                <w:szCs w:val="18"/>
                <w:vertAlign w:val="subscript"/>
              </w:rPr>
              <w:t>basic</w:t>
            </w:r>
            <w:r w:rsidR="009520ED">
              <w:rPr>
                <w:sz w:val="18"/>
                <w:szCs w:val="18"/>
              </w:rPr>
              <w:t xml:space="preserve"> slots for</w:t>
            </w:r>
            <w:r w:rsidR="006E52D6">
              <w:rPr>
                <w:sz w:val="18"/>
                <w:szCs w:val="18"/>
              </w:rPr>
              <w:t xml:space="preserve"> </w:t>
            </w:r>
            <w:r w:rsidR="009520ED">
              <w:rPr>
                <w:sz w:val="18"/>
                <w:szCs w:val="18"/>
              </w:rPr>
              <w:t xml:space="preserve"> Y=k? </w:t>
            </w:r>
          </w:p>
          <w:p w14:paraId="0B63F677" w14:textId="686627D5" w:rsidR="007435D2" w:rsidRDefault="002B1FCE" w:rsidP="002565EE">
            <w:pPr>
              <w:widowControl w:val="0"/>
              <w:rPr>
                <w:sz w:val="18"/>
                <w:szCs w:val="18"/>
              </w:rPr>
            </w:pPr>
            <w:r>
              <w:rPr>
                <w:sz w:val="18"/>
                <w:szCs w:val="18"/>
              </w:rPr>
              <w:t>[Mod: This will be discussed in the next meeting]</w:t>
            </w:r>
          </w:p>
        </w:tc>
      </w:tr>
      <w:tr w:rsidR="00912AC4" w:rsidRPr="00984EA5" w14:paraId="69DF7B9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82B3DF" w14:textId="71AA10D7" w:rsidR="00912AC4" w:rsidRDefault="00912AC4" w:rsidP="00912AC4">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1A748F" w14:textId="77777777" w:rsidR="00912AC4" w:rsidRDefault="00912AC4" w:rsidP="00912AC4">
            <w:pPr>
              <w:widowControl w:val="0"/>
              <w:rPr>
                <w:sz w:val="18"/>
                <w:szCs w:val="18"/>
                <w:lang w:eastAsia="zh-CN"/>
              </w:rPr>
            </w:pPr>
            <w:r>
              <w:rPr>
                <w:rFonts w:hint="eastAsia"/>
                <w:sz w:val="18"/>
                <w:szCs w:val="18"/>
                <w:lang w:eastAsia="zh-CN"/>
              </w:rPr>
              <w:t>F</w:t>
            </w:r>
            <w:r>
              <w:rPr>
                <w:sz w:val="18"/>
                <w:szCs w:val="18"/>
                <w:lang w:eastAsia="zh-CN"/>
              </w:rPr>
              <w:t xml:space="preserve">or Proposal 3.E, if </w:t>
            </w:r>
            <w:r w:rsidRPr="00692EB8">
              <w:rPr>
                <w:sz w:val="18"/>
                <w:szCs w:val="18"/>
                <w:lang w:eastAsia="zh-CN"/>
              </w:rPr>
              <w:t xml:space="preserve">use of &gt;1 TRS resources with legacy configuration is </w:t>
            </w:r>
            <w:r>
              <w:rPr>
                <w:sz w:val="18"/>
                <w:szCs w:val="18"/>
                <w:lang w:eastAsia="zh-CN"/>
              </w:rPr>
              <w:t>part of Alt,1, then can proponent companies clarify the benefit of current Alt.2?</w:t>
            </w:r>
          </w:p>
          <w:p w14:paraId="5C3B4C00" w14:textId="6474519B" w:rsidR="002B1FCE" w:rsidRPr="002B1FCE" w:rsidRDefault="002B1FCE" w:rsidP="00912AC4">
            <w:pPr>
              <w:widowControl w:val="0"/>
              <w:rPr>
                <w:bCs/>
                <w:sz w:val="18"/>
                <w:szCs w:val="18"/>
              </w:rPr>
            </w:pPr>
            <w:r w:rsidRPr="002B1FCE">
              <w:rPr>
                <w:bCs/>
                <w:sz w:val="18"/>
                <w:szCs w:val="18"/>
              </w:rPr>
              <w:t>[Mod: This will be discussed in the next meeting]</w:t>
            </w:r>
          </w:p>
        </w:tc>
      </w:tr>
      <w:tr w:rsidR="00C35831" w:rsidRPr="00984EA5" w14:paraId="6BC147B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8EF945" w14:textId="7E6C5C27" w:rsidR="00C35831" w:rsidRDefault="00C35831" w:rsidP="00C35831">
            <w:pPr>
              <w:widowControl w:val="0"/>
              <w:snapToGrid w:val="0"/>
              <w:rPr>
                <w:rFonts w:eastAsiaTheme="minorEastAsia"/>
                <w:sz w:val="18"/>
                <w:szCs w:val="18"/>
                <w:lang w:eastAsia="zh-CN"/>
              </w:rPr>
            </w:pPr>
            <w:r>
              <w:rPr>
                <w:rFonts w:eastAsiaTheme="minorEastAsia" w:hint="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183310" w14:textId="77777777" w:rsidR="00C35831" w:rsidRDefault="00C35831" w:rsidP="00C35831">
            <w:pPr>
              <w:widowControl w:val="0"/>
              <w:rPr>
                <w:b/>
                <w:bCs/>
                <w:sz w:val="20"/>
                <w:szCs w:val="18"/>
                <w:u w:val="single"/>
                <w:lang w:eastAsia="zh-CN"/>
              </w:rPr>
            </w:pPr>
            <w:r w:rsidRPr="00827BB6">
              <w:rPr>
                <w:b/>
                <w:bCs/>
                <w:sz w:val="20"/>
                <w:szCs w:val="18"/>
                <w:u w:val="single"/>
                <w:lang w:eastAsia="zh-CN"/>
              </w:rPr>
              <w:t>Question 3.C.2:</w:t>
            </w:r>
          </w:p>
          <w:p w14:paraId="216BC00F" w14:textId="77777777" w:rsidR="00C35831" w:rsidRPr="002B242E" w:rsidRDefault="00C35831" w:rsidP="00C35831">
            <w:pPr>
              <w:widowControl w:val="0"/>
              <w:rPr>
                <w:sz w:val="18"/>
                <w:szCs w:val="18"/>
                <w:lang w:eastAsia="zh-CN"/>
              </w:rPr>
            </w:pPr>
            <w:r w:rsidRPr="002B242E">
              <w:rPr>
                <w:rFonts w:hint="eastAsia"/>
                <w:sz w:val="18"/>
                <w:szCs w:val="18"/>
                <w:lang w:eastAsia="zh-CN"/>
              </w:rPr>
              <w:t>F</w:t>
            </w:r>
            <w:r w:rsidRPr="002B242E">
              <w:rPr>
                <w:sz w:val="18"/>
                <w:szCs w:val="18"/>
                <w:lang w:eastAsia="zh-CN"/>
              </w:rPr>
              <w:t xml:space="preserve">or Y&gt;1, </w:t>
            </w:r>
            <w:r>
              <w:rPr>
                <w:sz w:val="18"/>
                <w:szCs w:val="18"/>
                <w:lang w:eastAsia="zh-CN"/>
              </w:rPr>
              <w:t xml:space="preserve">in addition to discuss the candidate values Y, the values on delay which corresponds to Y amplitudes should also be discussed. </w:t>
            </w:r>
          </w:p>
          <w:p w14:paraId="3DB3D1B9" w14:textId="6C5C0690" w:rsidR="00C35831" w:rsidRPr="002B1FCE" w:rsidRDefault="002B1FCE" w:rsidP="00C35831">
            <w:pPr>
              <w:widowControl w:val="0"/>
              <w:rPr>
                <w:sz w:val="18"/>
                <w:szCs w:val="18"/>
                <w:lang w:eastAsia="zh-CN"/>
              </w:rPr>
            </w:pPr>
            <w:r w:rsidRPr="002B1FCE">
              <w:rPr>
                <w:sz w:val="18"/>
                <w:szCs w:val="18"/>
                <w:lang w:eastAsia="zh-CN"/>
              </w:rPr>
              <w:t xml:space="preserve">[Mod: Correct] </w:t>
            </w:r>
          </w:p>
          <w:p w14:paraId="36816A9E" w14:textId="77777777" w:rsidR="00C35831" w:rsidRPr="002B242E" w:rsidRDefault="00C35831" w:rsidP="00C35831">
            <w:pPr>
              <w:widowControl w:val="0"/>
              <w:rPr>
                <w:b/>
                <w:sz w:val="18"/>
                <w:szCs w:val="18"/>
                <w:lang w:eastAsia="zh-CN"/>
              </w:rPr>
            </w:pPr>
            <w:r w:rsidRPr="002B242E">
              <w:rPr>
                <w:rFonts w:hint="eastAsia"/>
                <w:b/>
                <w:sz w:val="18"/>
                <w:szCs w:val="18"/>
                <w:lang w:eastAsia="zh-CN"/>
              </w:rPr>
              <w:t>I</w:t>
            </w:r>
            <w:r w:rsidRPr="002B242E">
              <w:rPr>
                <w:b/>
                <w:sz w:val="18"/>
                <w:szCs w:val="18"/>
                <w:lang w:eastAsia="zh-CN"/>
              </w:rPr>
              <w:t>ssue 3.4</w:t>
            </w:r>
          </w:p>
          <w:p w14:paraId="1DE40305" w14:textId="77777777" w:rsidR="00C35831" w:rsidRDefault="00C35831" w:rsidP="00C35831">
            <w:pPr>
              <w:widowControl w:val="0"/>
              <w:rPr>
                <w:sz w:val="18"/>
                <w:szCs w:val="18"/>
                <w:lang w:eastAsia="zh-CN"/>
              </w:rPr>
            </w:pPr>
            <w:r>
              <w:rPr>
                <w:rFonts w:hint="eastAsia"/>
                <w:sz w:val="18"/>
                <w:szCs w:val="18"/>
                <w:lang w:eastAsia="zh-CN"/>
              </w:rPr>
              <w:t>W</w:t>
            </w:r>
            <w:r>
              <w:rPr>
                <w:sz w:val="18"/>
                <w:szCs w:val="18"/>
                <w:lang w:eastAsia="zh-CN"/>
              </w:rPr>
              <w:t xml:space="preserve">e have similar view with ZTE. For Y=1 and Y&gt;1, different quantization method may be adopted since Y=1 and Y&gt;1 are used to correspond to different use case. </w:t>
            </w:r>
          </w:p>
          <w:p w14:paraId="4F54A591" w14:textId="77777777" w:rsidR="00C35831" w:rsidRDefault="00C35831" w:rsidP="00C35831">
            <w:pPr>
              <w:widowControl w:val="0"/>
              <w:rPr>
                <w:sz w:val="18"/>
                <w:szCs w:val="18"/>
                <w:lang w:eastAsia="zh-CN"/>
              </w:rPr>
            </w:pPr>
          </w:p>
          <w:p w14:paraId="7D6081D7" w14:textId="77777777" w:rsidR="00C35831" w:rsidRPr="002B242E" w:rsidRDefault="00C35831" w:rsidP="00C35831">
            <w:pPr>
              <w:widowControl w:val="0"/>
              <w:rPr>
                <w:b/>
                <w:sz w:val="18"/>
                <w:szCs w:val="18"/>
                <w:lang w:eastAsia="zh-CN"/>
              </w:rPr>
            </w:pPr>
            <w:r w:rsidRPr="002B242E">
              <w:rPr>
                <w:rFonts w:hint="eastAsia"/>
                <w:b/>
                <w:sz w:val="18"/>
                <w:szCs w:val="18"/>
                <w:lang w:eastAsia="zh-CN"/>
              </w:rPr>
              <w:t>I</w:t>
            </w:r>
            <w:r w:rsidRPr="002B242E">
              <w:rPr>
                <w:b/>
                <w:sz w:val="18"/>
                <w:szCs w:val="18"/>
                <w:lang w:eastAsia="zh-CN"/>
              </w:rPr>
              <w:t>ssue 3.5:</w:t>
            </w:r>
          </w:p>
          <w:p w14:paraId="26FDA575" w14:textId="7A6210F5" w:rsidR="00C35831" w:rsidRDefault="00C35831" w:rsidP="00C35831">
            <w:pPr>
              <w:widowControl w:val="0"/>
              <w:rPr>
                <w:sz w:val="18"/>
                <w:szCs w:val="18"/>
                <w:lang w:eastAsia="zh-CN"/>
              </w:rPr>
            </w:pPr>
            <w:r>
              <w:rPr>
                <w:rFonts w:hint="eastAsia"/>
                <w:sz w:val="18"/>
                <w:szCs w:val="18"/>
                <w:lang w:eastAsia="zh-CN"/>
              </w:rPr>
              <w:t>W</w:t>
            </w:r>
            <w:r>
              <w:rPr>
                <w:sz w:val="18"/>
                <w:szCs w:val="18"/>
                <w:lang w:eastAsia="zh-CN"/>
              </w:rPr>
              <w:t>e support the updated proposal. I</w:t>
            </w:r>
            <w:r>
              <w:rPr>
                <w:rFonts w:hint="eastAsia"/>
                <w:sz w:val="18"/>
                <w:szCs w:val="18"/>
                <w:lang w:eastAsia="zh-CN"/>
              </w:rPr>
              <w:t>n</w:t>
            </w:r>
            <w:r>
              <w:rPr>
                <w:sz w:val="18"/>
                <w:szCs w:val="18"/>
                <w:lang w:eastAsia="zh-CN"/>
              </w:rPr>
              <w:t xml:space="preserve"> current spec, more than one TRS resources with legacy configuration has been supported. E.g., aperiodic TRS resource and periodic TRS resource can be jointly configured. Therefore, more than one TRS configuration does not belong to the enhancements on TRS, i.e., Alt2.</w:t>
            </w:r>
          </w:p>
        </w:tc>
      </w:tr>
      <w:tr w:rsidR="002A05C1" w:rsidRPr="00984EA5" w14:paraId="1E98E59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44B995" w14:textId="4ED6762E" w:rsidR="002A05C1" w:rsidRDefault="002A05C1" w:rsidP="00C35831">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906C55" w14:textId="1F365E5D" w:rsidR="002A05C1" w:rsidRPr="00827BB6" w:rsidRDefault="002A05C1" w:rsidP="002A05C1">
            <w:pPr>
              <w:widowControl w:val="0"/>
              <w:rPr>
                <w:b/>
                <w:bCs/>
                <w:sz w:val="20"/>
                <w:szCs w:val="18"/>
                <w:u w:val="single"/>
                <w:lang w:eastAsia="zh-CN"/>
              </w:rPr>
            </w:pPr>
            <w:r>
              <w:rPr>
                <w:rFonts w:hint="eastAsia"/>
                <w:b/>
                <w:bCs/>
                <w:sz w:val="20"/>
                <w:szCs w:val="18"/>
                <w:u w:val="single"/>
                <w:lang w:eastAsia="zh-CN"/>
              </w:rPr>
              <w:t>Pr</w:t>
            </w:r>
            <w:r>
              <w:rPr>
                <w:b/>
                <w:bCs/>
                <w:sz w:val="20"/>
                <w:szCs w:val="18"/>
                <w:u w:val="single"/>
                <w:lang w:eastAsia="zh-CN"/>
              </w:rPr>
              <w:t xml:space="preserve">oposal 3.E: </w:t>
            </w:r>
            <w:r w:rsidRPr="002A05C1">
              <w:rPr>
                <w:bCs/>
                <w:sz w:val="20"/>
                <w:szCs w:val="18"/>
                <w:lang w:eastAsia="zh-CN"/>
              </w:rPr>
              <w:t>Fine.</w:t>
            </w:r>
          </w:p>
        </w:tc>
      </w:tr>
      <w:tr w:rsidR="002B1FCE" w:rsidRPr="00984EA5" w14:paraId="3E501F3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AB0CB1" w14:textId="692B041F" w:rsidR="002B1FCE" w:rsidRDefault="002B1FCE" w:rsidP="00C35831">
            <w:pPr>
              <w:widowControl w:val="0"/>
              <w:snapToGrid w:val="0"/>
              <w:rPr>
                <w:rFonts w:eastAsiaTheme="minorEastAsia"/>
                <w:sz w:val="18"/>
                <w:szCs w:val="18"/>
                <w:lang w:eastAsia="zh-CN"/>
              </w:rPr>
            </w:pPr>
            <w:r>
              <w:rPr>
                <w:rFonts w:eastAsiaTheme="minorEastAsia"/>
                <w:sz w:val="18"/>
                <w:szCs w:val="18"/>
                <w:lang w:eastAsia="zh-CN"/>
              </w:rPr>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12ABA8" w14:textId="5948D069" w:rsidR="002B1FCE" w:rsidRPr="002B1FCE" w:rsidRDefault="002B1FCE" w:rsidP="002A05C1">
            <w:pPr>
              <w:widowControl w:val="0"/>
              <w:rPr>
                <w:b/>
                <w:bCs/>
                <w:sz w:val="20"/>
                <w:szCs w:val="18"/>
                <w:lang w:eastAsia="zh-CN"/>
              </w:rPr>
            </w:pPr>
            <w:r w:rsidRPr="002B1FCE">
              <w:rPr>
                <w:b/>
                <w:bCs/>
                <w:color w:val="3333FF"/>
                <w:sz w:val="20"/>
                <w:szCs w:val="18"/>
                <w:lang w:eastAsia="zh-CN"/>
              </w:rPr>
              <w:t>No change</w:t>
            </w:r>
          </w:p>
        </w:tc>
      </w:tr>
    </w:tbl>
    <w:p w14:paraId="52500479" w14:textId="069D7EB7" w:rsidR="00FF14F6" w:rsidRPr="00E2214A" w:rsidRDefault="00FF14F6"/>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18D53" w14:textId="77777777" w:rsidR="00FE21DA" w:rsidRDefault="00FE21DA" w:rsidP="00BC19F2">
      <w:r>
        <w:separator/>
      </w:r>
    </w:p>
  </w:endnote>
  <w:endnote w:type="continuationSeparator" w:id="0">
    <w:p w14:paraId="53D2B450" w14:textId="77777777" w:rsidR="00FE21DA" w:rsidRDefault="00FE21DA" w:rsidP="00BC19F2">
      <w:r>
        <w:continuationSeparator/>
      </w:r>
    </w:p>
  </w:endnote>
  <w:endnote w:type="continuationNotice" w:id="1">
    <w:p w14:paraId="5209B686" w14:textId="77777777" w:rsidR="00FE21DA" w:rsidRDefault="00FE2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EE5EC" w14:textId="77777777" w:rsidR="00FE21DA" w:rsidRDefault="00FE21DA" w:rsidP="00BC19F2">
      <w:r>
        <w:separator/>
      </w:r>
    </w:p>
  </w:footnote>
  <w:footnote w:type="continuationSeparator" w:id="0">
    <w:p w14:paraId="0DF53152" w14:textId="77777777" w:rsidR="00FE21DA" w:rsidRDefault="00FE21DA" w:rsidP="00BC19F2">
      <w:r>
        <w:continuationSeparator/>
      </w:r>
    </w:p>
  </w:footnote>
  <w:footnote w:type="continuationNotice" w:id="1">
    <w:p w14:paraId="33357B32" w14:textId="77777777" w:rsidR="00FE21DA" w:rsidRDefault="00FE21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B4644"/>
    <w:multiLevelType w:val="hybridMultilevel"/>
    <w:tmpl w:val="2F68093A"/>
    <w:lvl w:ilvl="0" w:tplc="F76A4EA2">
      <w:start w:val="1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8F413A"/>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0D0E2D"/>
    <w:multiLevelType w:val="hybridMultilevel"/>
    <w:tmpl w:val="33D6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30616"/>
    <w:multiLevelType w:val="hybridMultilevel"/>
    <w:tmpl w:val="556A26E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B19E9"/>
    <w:multiLevelType w:val="hybridMultilevel"/>
    <w:tmpl w:val="87320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FF4539"/>
    <w:multiLevelType w:val="hybridMultilevel"/>
    <w:tmpl w:val="C53E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A64C4"/>
    <w:multiLevelType w:val="hybridMultilevel"/>
    <w:tmpl w:val="5B564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00EAF"/>
    <w:multiLevelType w:val="hybridMultilevel"/>
    <w:tmpl w:val="EC1A5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54E23"/>
    <w:multiLevelType w:val="hybridMultilevel"/>
    <w:tmpl w:val="B4A6F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2327F"/>
    <w:multiLevelType w:val="hybridMultilevel"/>
    <w:tmpl w:val="0B82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8034D"/>
    <w:multiLevelType w:val="hybridMultilevel"/>
    <w:tmpl w:val="A08E11D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1381"/>
    <w:multiLevelType w:val="hybridMultilevel"/>
    <w:tmpl w:val="C1DCB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1B15FD6"/>
    <w:multiLevelType w:val="hybridMultilevel"/>
    <w:tmpl w:val="B54830BE"/>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1"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32C0439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9C00E21"/>
    <w:multiLevelType w:val="hybridMultilevel"/>
    <w:tmpl w:val="550621C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503E162C"/>
    <w:multiLevelType w:val="hybridMultilevel"/>
    <w:tmpl w:val="9856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80F96"/>
    <w:multiLevelType w:val="hybridMultilevel"/>
    <w:tmpl w:val="B408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091F2F"/>
    <w:multiLevelType w:val="hybridMultilevel"/>
    <w:tmpl w:val="AA72701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2"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6AC12E75"/>
    <w:multiLevelType w:val="hybridMultilevel"/>
    <w:tmpl w:val="E9B2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5"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15:restartNumberingAfterBreak="0">
    <w:nsid w:val="7DE05EC9"/>
    <w:multiLevelType w:val="hybridMultilevel"/>
    <w:tmpl w:val="FB70C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1"/>
  </w:num>
  <w:num w:numId="4">
    <w:abstractNumId w:val="30"/>
  </w:num>
  <w:num w:numId="5">
    <w:abstractNumId w:val="39"/>
  </w:num>
  <w:num w:numId="6">
    <w:abstractNumId w:val="4"/>
  </w:num>
  <w:num w:numId="7">
    <w:abstractNumId w:val="34"/>
  </w:num>
  <w:num w:numId="8">
    <w:abstractNumId w:val="42"/>
  </w:num>
  <w:num w:numId="9">
    <w:abstractNumId w:val="19"/>
  </w:num>
  <w:num w:numId="10">
    <w:abstractNumId w:val="36"/>
  </w:num>
  <w:num w:numId="11">
    <w:abstractNumId w:val="31"/>
  </w:num>
  <w:num w:numId="12">
    <w:abstractNumId w:val="35"/>
  </w:num>
  <w:num w:numId="13">
    <w:abstractNumId w:val="23"/>
  </w:num>
  <w:num w:numId="14">
    <w:abstractNumId w:val="22"/>
  </w:num>
  <w:num w:numId="15">
    <w:abstractNumId w:val="27"/>
  </w:num>
  <w:num w:numId="16">
    <w:abstractNumId w:val="9"/>
  </w:num>
  <w:num w:numId="17">
    <w:abstractNumId w:val="5"/>
  </w:num>
  <w:num w:numId="18">
    <w:abstractNumId w:val="40"/>
  </w:num>
  <w:num w:numId="19">
    <w:abstractNumId w:val="0"/>
  </w:num>
  <w:num w:numId="20">
    <w:abstractNumId w:val="7"/>
  </w:num>
  <w:num w:numId="21">
    <w:abstractNumId w:val="17"/>
  </w:num>
  <w:num w:numId="22">
    <w:abstractNumId w:val="26"/>
  </w:num>
  <w:num w:numId="23">
    <w:abstractNumId w:val="43"/>
  </w:num>
  <w:num w:numId="24">
    <w:abstractNumId w:val="28"/>
  </w:num>
  <w:num w:numId="25">
    <w:abstractNumId w:val="16"/>
  </w:num>
  <w:num w:numId="26">
    <w:abstractNumId w:val="12"/>
  </w:num>
  <w:num w:numId="27">
    <w:abstractNumId w:val="15"/>
  </w:num>
  <w:num w:numId="28">
    <w:abstractNumId w:val="13"/>
  </w:num>
  <w:num w:numId="29">
    <w:abstractNumId w:val="24"/>
  </w:num>
  <w:num w:numId="30">
    <w:abstractNumId w:val="6"/>
  </w:num>
  <w:num w:numId="31">
    <w:abstractNumId w:val="41"/>
  </w:num>
  <w:num w:numId="32">
    <w:abstractNumId w:val="38"/>
  </w:num>
  <w:num w:numId="33">
    <w:abstractNumId w:val="1"/>
  </w:num>
  <w:num w:numId="34">
    <w:abstractNumId w:val="37"/>
  </w:num>
  <w:num w:numId="35">
    <w:abstractNumId w:val="18"/>
  </w:num>
  <w:num w:numId="36">
    <w:abstractNumId w:val="33"/>
  </w:num>
  <w:num w:numId="37">
    <w:abstractNumId w:val="11"/>
  </w:num>
  <w:num w:numId="38">
    <w:abstractNumId w:val="29"/>
  </w:num>
  <w:num w:numId="39">
    <w:abstractNumId w:val="8"/>
  </w:num>
  <w:num w:numId="40">
    <w:abstractNumId w:val="25"/>
  </w:num>
  <w:num w:numId="41">
    <w:abstractNumId w:val="10"/>
  </w:num>
  <w:num w:numId="42">
    <w:abstractNumId w:val="20"/>
  </w:num>
  <w:num w:numId="43">
    <w:abstractNumId w:val="14"/>
  </w:num>
  <w:num w:numId="4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215"/>
    <w:rsid w:val="00001934"/>
    <w:rsid w:val="00002C03"/>
    <w:rsid w:val="00002FE6"/>
    <w:rsid w:val="00003046"/>
    <w:rsid w:val="00003263"/>
    <w:rsid w:val="000034B9"/>
    <w:rsid w:val="00003906"/>
    <w:rsid w:val="000039E7"/>
    <w:rsid w:val="000049A0"/>
    <w:rsid w:val="00004FFD"/>
    <w:rsid w:val="0000519F"/>
    <w:rsid w:val="000068ED"/>
    <w:rsid w:val="00006B5F"/>
    <w:rsid w:val="000073E9"/>
    <w:rsid w:val="00007E57"/>
    <w:rsid w:val="00010C91"/>
    <w:rsid w:val="0001180E"/>
    <w:rsid w:val="00011980"/>
    <w:rsid w:val="00011BC5"/>
    <w:rsid w:val="0001201A"/>
    <w:rsid w:val="000125E6"/>
    <w:rsid w:val="000127DE"/>
    <w:rsid w:val="00012BE1"/>
    <w:rsid w:val="00013335"/>
    <w:rsid w:val="00013528"/>
    <w:rsid w:val="00014581"/>
    <w:rsid w:val="000147C8"/>
    <w:rsid w:val="00014CC9"/>
    <w:rsid w:val="00016D5F"/>
    <w:rsid w:val="0001702D"/>
    <w:rsid w:val="00017361"/>
    <w:rsid w:val="000173C3"/>
    <w:rsid w:val="000179EE"/>
    <w:rsid w:val="00017F72"/>
    <w:rsid w:val="00020B13"/>
    <w:rsid w:val="00020C1B"/>
    <w:rsid w:val="00020F53"/>
    <w:rsid w:val="000216D0"/>
    <w:rsid w:val="00022BB8"/>
    <w:rsid w:val="0002301E"/>
    <w:rsid w:val="00023331"/>
    <w:rsid w:val="00023426"/>
    <w:rsid w:val="0002371D"/>
    <w:rsid w:val="000248D8"/>
    <w:rsid w:val="00024989"/>
    <w:rsid w:val="000253E5"/>
    <w:rsid w:val="00025BD5"/>
    <w:rsid w:val="00026527"/>
    <w:rsid w:val="000267BB"/>
    <w:rsid w:val="000270A1"/>
    <w:rsid w:val="00027A19"/>
    <w:rsid w:val="00027A78"/>
    <w:rsid w:val="00027CC4"/>
    <w:rsid w:val="00030884"/>
    <w:rsid w:val="0003099A"/>
    <w:rsid w:val="00030DD8"/>
    <w:rsid w:val="00030E76"/>
    <w:rsid w:val="000319B7"/>
    <w:rsid w:val="00031B65"/>
    <w:rsid w:val="00032466"/>
    <w:rsid w:val="00032729"/>
    <w:rsid w:val="0003399F"/>
    <w:rsid w:val="00033C54"/>
    <w:rsid w:val="00033D98"/>
    <w:rsid w:val="00035258"/>
    <w:rsid w:val="00035699"/>
    <w:rsid w:val="00036272"/>
    <w:rsid w:val="000365B3"/>
    <w:rsid w:val="00036889"/>
    <w:rsid w:val="00036CF5"/>
    <w:rsid w:val="000370F3"/>
    <w:rsid w:val="00042E31"/>
    <w:rsid w:val="00043741"/>
    <w:rsid w:val="00043DE8"/>
    <w:rsid w:val="00044C0F"/>
    <w:rsid w:val="00045138"/>
    <w:rsid w:val="00046193"/>
    <w:rsid w:val="00047D60"/>
    <w:rsid w:val="000511EE"/>
    <w:rsid w:val="00053B58"/>
    <w:rsid w:val="000541B9"/>
    <w:rsid w:val="0005433D"/>
    <w:rsid w:val="000549F5"/>
    <w:rsid w:val="0005621B"/>
    <w:rsid w:val="000566CF"/>
    <w:rsid w:val="0005696F"/>
    <w:rsid w:val="00056995"/>
    <w:rsid w:val="000578E7"/>
    <w:rsid w:val="00060043"/>
    <w:rsid w:val="000612CF"/>
    <w:rsid w:val="000622A0"/>
    <w:rsid w:val="00062C19"/>
    <w:rsid w:val="00062EF5"/>
    <w:rsid w:val="00062FFA"/>
    <w:rsid w:val="0006357E"/>
    <w:rsid w:val="00063CD3"/>
    <w:rsid w:val="00063F4F"/>
    <w:rsid w:val="000644AF"/>
    <w:rsid w:val="00066468"/>
    <w:rsid w:val="000664AF"/>
    <w:rsid w:val="00066F4B"/>
    <w:rsid w:val="0007079E"/>
    <w:rsid w:val="00070F4C"/>
    <w:rsid w:val="00071ADD"/>
    <w:rsid w:val="00072E60"/>
    <w:rsid w:val="00072FE6"/>
    <w:rsid w:val="000731AA"/>
    <w:rsid w:val="00073625"/>
    <w:rsid w:val="00074761"/>
    <w:rsid w:val="00074866"/>
    <w:rsid w:val="00075DDD"/>
    <w:rsid w:val="00076908"/>
    <w:rsid w:val="00076BAC"/>
    <w:rsid w:val="00077F29"/>
    <w:rsid w:val="00080C35"/>
    <w:rsid w:val="00081160"/>
    <w:rsid w:val="00081364"/>
    <w:rsid w:val="00082706"/>
    <w:rsid w:val="000831E3"/>
    <w:rsid w:val="000839AE"/>
    <w:rsid w:val="00083D3C"/>
    <w:rsid w:val="000841D4"/>
    <w:rsid w:val="00084853"/>
    <w:rsid w:val="00084C48"/>
    <w:rsid w:val="0008599A"/>
    <w:rsid w:val="00085B50"/>
    <w:rsid w:val="00086A46"/>
    <w:rsid w:val="00086FE4"/>
    <w:rsid w:val="000870D8"/>
    <w:rsid w:val="00090589"/>
    <w:rsid w:val="0009091D"/>
    <w:rsid w:val="00090F44"/>
    <w:rsid w:val="0009107E"/>
    <w:rsid w:val="00091B2C"/>
    <w:rsid w:val="00093551"/>
    <w:rsid w:val="000961B4"/>
    <w:rsid w:val="000966C4"/>
    <w:rsid w:val="000974D9"/>
    <w:rsid w:val="00097BBB"/>
    <w:rsid w:val="000A0E84"/>
    <w:rsid w:val="000A0F38"/>
    <w:rsid w:val="000A1413"/>
    <w:rsid w:val="000A15BB"/>
    <w:rsid w:val="000A31F8"/>
    <w:rsid w:val="000A3C28"/>
    <w:rsid w:val="000A40ED"/>
    <w:rsid w:val="000A50B5"/>
    <w:rsid w:val="000A5DA8"/>
    <w:rsid w:val="000A5FD9"/>
    <w:rsid w:val="000A6039"/>
    <w:rsid w:val="000A6C4E"/>
    <w:rsid w:val="000A778A"/>
    <w:rsid w:val="000A7867"/>
    <w:rsid w:val="000A7DBF"/>
    <w:rsid w:val="000B0A4E"/>
    <w:rsid w:val="000B198E"/>
    <w:rsid w:val="000B1C10"/>
    <w:rsid w:val="000B2BF6"/>
    <w:rsid w:val="000B3E77"/>
    <w:rsid w:val="000B3F41"/>
    <w:rsid w:val="000B4F9B"/>
    <w:rsid w:val="000B4FEC"/>
    <w:rsid w:val="000B5D7C"/>
    <w:rsid w:val="000B6316"/>
    <w:rsid w:val="000B6B08"/>
    <w:rsid w:val="000B6B1E"/>
    <w:rsid w:val="000B791B"/>
    <w:rsid w:val="000B7ECD"/>
    <w:rsid w:val="000C0487"/>
    <w:rsid w:val="000C04E4"/>
    <w:rsid w:val="000C114E"/>
    <w:rsid w:val="000C14F3"/>
    <w:rsid w:val="000C172B"/>
    <w:rsid w:val="000C2AEB"/>
    <w:rsid w:val="000C3E5B"/>
    <w:rsid w:val="000C4143"/>
    <w:rsid w:val="000C4E1F"/>
    <w:rsid w:val="000C5C0C"/>
    <w:rsid w:val="000C623F"/>
    <w:rsid w:val="000C6916"/>
    <w:rsid w:val="000C6B7B"/>
    <w:rsid w:val="000C6B9B"/>
    <w:rsid w:val="000C6C48"/>
    <w:rsid w:val="000C7328"/>
    <w:rsid w:val="000C7721"/>
    <w:rsid w:val="000C7D7F"/>
    <w:rsid w:val="000D046E"/>
    <w:rsid w:val="000D046F"/>
    <w:rsid w:val="000D1007"/>
    <w:rsid w:val="000D1A96"/>
    <w:rsid w:val="000D202B"/>
    <w:rsid w:val="000D28B3"/>
    <w:rsid w:val="000D3376"/>
    <w:rsid w:val="000D348A"/>
    <w:rsid w:val="000D4907"/>
    <w:rsid w:val="000D5E01"/>
    <w:rsid w:val="000D6465"/>
    <w:rsid w:val="000D6DF2"/>
    <w:rsid w:val="000D707A"/>
    <w:rsid w:val="000D7DCE"/>
    <w:rsid w:val="000D7EA6"/>
    <w:rsid w:val="000E03F7"/>
    <w:rsid w:val="000E066F"/>
    <w:rsid w:val="000E0AE8"/>
    <w:rsid w:val="000E1E8C"/>
    <w:rsid w:val="000E2340"/>
    <w:rsid w:val="000E23F9"/>
    <w:rsid w:val="000E2E82"/>
    <w:rsid w:val="000E2EEB"/>
    <w:rsid w:val="000E34DB"/>
    <w:rsid w:val="000E3E8F"/>
    <w:rsid w:val="000E4555"/>
    <w:rsid w:val="000E5267"/>
    <w:rsid w:val="000E5465"/>
    <w:rsid w:val="000E574B"/>
    <w:rsid w:val="000E5821"/>
    <w:rsid w:val="000E6E95"/>
    <w:rsid w:val="000F0147"/>
    <w:rsid w:val="000F0BC3"/>
    <w:rsid w:val="000F17BB"/>
    <w:rsid w:val="000F2231"/>
    <w:rsid w:val="000F3EE9"/>
    <w:rsid w:val="000F5582"/>
    <w:rsid w:val="000F5A70"/>
    <w:rsid w:val="000F63ED"/>
    <w:rsid w:val="000F7750"/>
    <w:rsid w:val="00100174"/>
    <w:rsid w:val="001015DC"/>
    <w:rsid w:val="001019DA"/>
    <w:rsid w:val="0010370F"/>
    <w:rsid w:val="0010385B"/>
    <w:rsid w:val="00103EE7"/>
    <w:rsid w:val="00104936"/>
    <w:rsid w:val="0010670A"/>
    <w:rsid w:val="00106A9C"/>
    <w:rsid w:val="00107AAA"/>
    <w:rsid w:val="001112DF"/>
    <w:rsid w:val="00111438"/>
    <w:rsid w:val="00111508"/>
    <w:rsid w:val="001115B2"/>
    <w:rsid w:val="0011362B"/>
    <w:rsid w:val="0011391B"/>
    <w:rsid w:val="00114149"/>
    <w:rsid w:val="00114C54"/>
    <w:rsid w:val="001158D7"/>
    <w:rsid w:val="001161B7"/>
    <w:rsid w:val="00117D3E"/>
    <w:rsid w:val="00120C0E"/>
    <w:rsid w:val="001213EA"/>
    <w:rsid w:val="001227E0"/>
    <w:rsid w:val="00122869"/>
    <w:rsid w:val="00123628"/>
    <w:rsid w:val="00125318"/>
    <w:rsid w:val="00127BE3"/>
    <w:rsid w:val="00130F94"/>
    <w:rsid w:val="00131972"/>
    <w:rsid w:val="00131CB8"/>
    <w:rsid w:val="00132019"/>
    <w:rsid w:val="00132584"/>
    <w:rsid w:val="00132BD5"/>
    <w:rsid w:val="001343B4"/>
    <w:rsid w:val="001347B9"/>
    <w:rsid w:val="00134B7D"/>
    <w:rsid w:val="001364C3"/>
    <w:rsid w:val="00136F42"/>
    <w:rsid w:val="0014020C"/>
    <w:rsid w:val="0014057A"/>
    <w:rsid w:val="0014067B"/>
    <w:rsid w:val="001406E5"/>
    <w:rsid w:val="001411AA"/>
    <w:rsid w:val="001413F4"/>
    <w:rsid w:val="00141A7D"/>
    <w:rsid w:val="00142A1E"/>
    <w:rsid w:val="00143682"/>
    <w:rsid w:val="00143F47"/>
    <w:rsid w:val="0014464F"/>
    <w:rsid w:val="001449EE"/>
    <w:rsid w:val="00145090"/>
    <w:rsid w:val="0014531D"/>
    <w:rsid w:val="00145D66"/>
    <w:rsid w:val="001516CE"/>
    <w:rsid w:val="00151B7E"/>
    <w:rsid w:val="001521E6"/>
    <w:rsid w:val="00152617"/>
    <w:rsid w:val="00152F58"/>
    <w:rsid w:val="00153933"/>
    <w:rsid w:val="00154BB8"/>
    <w:rsid w:val="00154F64"/>
    <w:rsid w:val="00155437"/>
    <w:rsid w:val="00155495"/>
    <w:rsid w:val="00155A14"/>
    <w:rsid w:val="001561C9"/>
    <w:rsid w:val="001567F1"/>
    <w:rsid w:val="00156F11"/>
    <w:rsid w:val="00156F19"/>
    <w:rsid w:val="00157A99"/>
    <w:rsid w:val="00157D85"/>
    <w:rsid w:val="001604FC"/>
    <w:rsid w:val="00161867"/>
    <w:rsid w:val="00162F00"/>
    <w:rsid w:val="00163098"/>
    <w:rsid w:val="001631E3"/>
    <w:rsid w:val="00164820"/>
    <w:rsid w:val="00164A88"/>
    <w:rsid w:val="00164AC5"/>
    <w:rsid w:val="001652BF"/>
    <w:rsid w:val="001653E0"/>
    <w:rsid w:val="00165D8D"/>
    <w:rsid w:val="0016600E"/>
    <w:rsid w:val="00166E22"/>
    <w:rsid w:val="00170562"/>
    <w:rsid w:val="00170A65"/>
    <w:rsid w:val="00170D66"/>
    <w:rsid w:val="00172074"/>
    <w:rsid w:val="001722BA"/>
    <w:rsid w:val="00172AA7"/>
    <w:rsid w:val="00172EC9"/>
    <w:rsid w:val="00173CC0"/>
    <w:rsid w:val="00174CD3"/>
    <w:rsid w:val="001751D5"/>
    <w:rsid w:val="00176305"/>
    <w:rsid w:val="00176E93"/>
    <w:rsid w:val="00177B07"/>
    <w:rsid w:val="00181677"/>
    <w:rsid w:val="001817CB"/>
    <w:rsid w:val="00181DC9"/>
    <w:rsid w:val="0018256C"/>
    <w:rsid w:val="00182A2D"/>
    <w:rsid w:val="00182AC0"/>
    <w:rsid w:val="0018348A"/>
    <w:rsid w:val="00183736"/>
    <w:rsid w:val="001839F6"/>
    <w:rsid w:val="00183E1F"/>
    <w:rsid w:val="0018417D"/>
    <w:rsid w:val="00184D87"/>
    <w:rsid w:val="0018554D"/>
    <w:rsid w:val="0018572E"/>
    <w:rsid w:val="00186F01"/>
    <w:rsid w:val="00187EE5"/>
    <w:rsid w:val="001905F5"/>
    <w:rsid w:val="00190CEB"/>
    <w:rsid w:val="001923D0"/>
    <w:rsid w:val="00192659"/>
    <w:rsid w:val="00192B60"/>
    <w:rsid w:val="00193CBF"/>
    <w:rsid w:val="001942F6"/>
    <w:rsid w:val="00194A57"/>
    <w:rsid w:val="0019500E"/>
    <w:rsid w:val="001952E6"/>
    <w:rsid w:val="00195735"/>
    <w:rsid w:val="001966C1"/>
    <w:rsid w:val="00197DBC"/>
    <w:rsid w:val="001A06B8"/>
    <w:rsid w:val="001A06D3"/>
    <w:rsid w:val="001A14DB"/>
    <w:rsid w:val="001A162D"/>
    <w:rsid w:val="001A24D5"/>
    <w:rsid w:val="001A40F1"/>
    <w:rsid w:val="001A4408"/>
    <w:rsid w:val="001A451E"/>
    <w:rsid w:val="001A529F"/>
    <w:rsid w:val="001A55B6"/>
    <w:rsid w:val="001A5616"/>
    <w:rsid w:val="001A5D3C"/>
    <w:rsid w:val="001A7DA2"/>
    <w:rsid w:val="001B084E"/>
    <w:rsid w:val="001B1AAB"/>
    <w:rsid w:val="001B1F94"/>
    <w:rsid w:val="001B20B3"/>
    <w:rsid w:val="001B2178"/>
    <w:rsid w:val="001B23BE"/>
    <w:rsid w:val="001B2C83"/>
    <w:rsid w:val="001B48B6"/>
    <w:rsid w:val="001B48F8"/>
    <w:rsid w:val="001B5036"/>
    <w:rsid w:val="001B5346"/>
    <w:rsid w:val="001B66A3"/>
    <w:rsid w:val="001B677E"/>
    <w:rsid w:val="001B722E"/>
    <w:rsid w:val="001C1026"/>
    <w:rsid w:val="001C1F97"/>
    <w:rsid w:val="001C27DA"/>
    <w:rsid w:val="001C2B3C"/>
    <w:rsid w:val="001C3674"/>
    <w:rsid w:val="001C4AFD"/>
    <w:rsid w:val="001C4E6F"/>
    <w:rsid w:val="001C548F"/>
    <w:rsid w:val="001C5A1B"/>
    <w:rsid w:val="001C748C"/>
    <w:rsid w:val="001D0446"/>
    <w:rsid w:val="001D05CD"/>
    <w:rsid w:val="001D0FFA"/>
    <w:rsid w:val="001D11EE"/>
    <w:rsid w:val="001D179D"/>
    <w:rsid w:val="001D1D7D"/>
    <w:rsid w:val="001D38C3"/>
    <w:rsid w:val="001D420D"/>
    <w:rsid w:val="001D6BBA"/>
    <w:rsid w:val="001D710C"/>
    <w:rsid w:val="001D73BD"/>
    <w:rsid w:val="001D75C0"/>
    <w:rsid w:val="001E0074"/>
    <w:rsid w:val="001E0170"/>
    <w:rsid w:val="001E0446"/>
    <w:rsid w:val="001E0F98"/>
    <w:rsid w:val="001E117F"/>
    <w:rsid w:val="001E1403"/>
    <w:rsid w:val="001E28D9"/>
    <w:rsid w:val="001E49C3"/>
    <w:rsid w:val="001E61BD"/>
    <w:rsid w:val="001E7242"/>
    <w:rsid w:val="001E7545"/>
    <w:rsid w:val="001F043A"/>
    <w:rsid w:val="001F0532"/>
    <w:rsid w:val="001F0859"/>
    <w:rsid w:val="001F243A"/>
    <w:rsid w:val="001F2776"/>
    <w:rsid w:val="001F2DAC"/>
    <w:rsid w:val="001F2EE5"/>
    <w:rsid w:val="001F3343"/>
    <w:rsid w:val="001F3355"/>
    <w:rsid w:val="001F382E"/>
    <w:rsid w:val="001F4DCF"/>
    <w:rsid w:val="001F54A3"/>
    <w:rsid w:val="001F6313"/>
    <w:rsid w:val="001F6541"/>
    <w:rsid w:val="001F67D8"/>
    <w:rsid w:val="001F73CF"/>
    <w:rsid w:val="001F772F"/>
    <w:rsid w:val="001F7934"/>
    <w:rsid w:val="00200214"/>
    <w:rsid w:val="002008DB"/>
    <w:rsid w:val="00200A5E"/>
    <w:rsid w:val="00201CEE"/>
    <w:rsid w:val="00203743"/>
    <w:rsid w:val="002043D8"/>
    <w:rsid w:val="00204BAC"/>
    <w:rsid w:val="00204FA1"/>
    <w:rsid w:val="00206EB2"/>
    <w:rsid w:val="00207260"/>
    <w:rsid w:val="00207BEA"/>
    <w:rsid w:val="002100DD"/>
    <w:rsid w:val="002104F3"/>
    <w:rsid w:val="002110DF"/>
    <w:rsid w:val="00212239"/>
    <w:rsid w:val="00213401"/>
    <w:rsid w:val="00213B86"/>
    <w:rsid w:val="00213EBA"/>
    <w:rsid w:val="00215E9C"/>
    <w:rsid w:val="00216D6D"/>
    <w:rsid w:val="00217368"/>
    <w:rsid w:val="002174D0"/>
    <w:rsid w:val="00217C7E"/>
    <w:rsid w:val="0022092E"/>
    <w:rsid w:val="002211B8"/>
    <w:rsid w:val="00221F6E"/>
    <w:rsid w:val="00222038"/>
    <w:rsid w:val="0022271D"/>
    <w:rsid w:val="00222929"/>
    <w:rsid w:val="00222F84"/>
    <w:rsid w:val="002237E7"/>
    <w:rsid w:val="002239B7"/>
    <w:rsid w:val="002254AD"/>
    <w:rsid w:val="00225963"/>
    <w:rsid w:val="002260A7"/>
    <w:rsid w:val="0022697C"/>
    <w:rsid w:val="00226C46"/>
    <w:rsid w:val="00226E75"/>
    <w:rsid w:val="002274EB"/>
    <w:rsid w:val="002307C4"/>
    <w:rsid w:val="0023081B"/>
    <w:rsid w:val="00230E49"/>
    <w:rsid w:val="00231EA2"/>
    <w:rsid w:val="00232699"/>
    <w:rsid w:val="002346F0"/>
    <w:rsid w:val="00234AEB"/>
    <w:rsid w:val="00234E96"/>
    <w:rsid w:val="00236224"/>
    <w:rsid w:val="00237B9E"/>
    <w:rsid w:val="00237DFC"/>
    <w:rsid w:val="002402B2"/>
    <w:rsid w:val="00240851"/>
    <w:rsid w:val="00240A9D"/>
    <w:rsid w:val="0024151F"/>
    <w:rsid w:val="00241D07"/>
    <w:rsid w:val="00241F0B"/>
    <w:rsid w:val="00243176"/>
    <w:rsid w:val="0024352A"/>
    <w:rsid w:val="00243B9D"/>
    <w:rsid w:val="0024435F"/>
    <w:rsid w:val="002454E6"/>
    <w:rsid w:val="002518ED"/>
    <w:rsid w:val="0025205E"/>
    <w:rsid w:val="00252530"/>
    <w:rsid w:val="00252BDD"/>
    <w:rsid w:val="00254198"/>
    <w:rsid w:val="002554EA"/>
    <w:rsid w:val="00256174"/>
    <w:rsid w:val="002565EE"/>
    <w:rsid w:val="00256AAB"/>
    <w:rsid w:val="00257939"/>
    <w:rsid w:val="002603EC"/>
    <w:rsid w:val="002605BE"/>
    <w:rsid w:val="0026093C"/>
    <w:rsid w:val="0026142A"/>
    <w:rsid w:val="00262175"/>
    <w:rsid w:val="00262CCB"/>
    <w:rsid w:val="00262FBA"/>
    <w:rsid w:val="0026331F"/>
    <w:rsid w:val="002637AB"/>
    <w:rsid w:val="00265520"/>
    <w:rsid w:val="002660AB"/>
    <w:rsid w:val="00266124"/>
    <w:rsid w:val="002661F3"/>
    <w:rsid w:val="0026769E"/>
    <w:rsid w:val="002703CF"/>
    <w:rsid w:val="002713DB"/>
    <w:rsid w:val="0027142E"/>
    <w:rsid w:val="00271561"/>
    <w:rsid w:val="00271CDE"/>
    <w:rsid w:val="0027232D"/>
    <w:rsid w:val="00273B93"/>
    <w:rsid w:val="00276306"/>
    <w:rsid w:val="002765CE"/>
    <w:rsid w:val="00276767"/>
    <w:rsid w:val="00276960"/>
    <w:rsid w:val="00276CC4"/>
    <w:rsid w:val="00277316"/>
    <w:rsid w:val="0027732C"/>
    <w:rsid w:val="0027779A"/>
    <w:rsid w:val="00280841"/>
    <w:rsid w:val="00280B9A"/>
    <w:rsid w:val="00281B15"/>
    <w:rsid w:val="00281FD3"/>
    <w:rsid w:val="00283283"/>
    <w:rsid w:val="00283DF0"/>
    <w:rsid w:val="0028444D"/>
    <w:rsid w:val="0028614F"/>
    <w:rsid w:val="00286C64"/>
    <w:rsid w:val="00287359"/>
    <w:rsid w:val="0029025E"/>
    <w:rsid w:val="00290296"/>
    <w:rsid w:val="00292657"/>
    <w:rsid w:val="00292A0D"/>
    <w:rsid w:val="00292B13"/>
    <w:rsid w:val="00292B3A"/>
    <w:rsid w:val="00293661"/>
    <w:rsid w:val="00293F07"/>
    <w:rsid w:val="0029485B"/>
    <w:rsid w:val="002948FB"/>
    <w:rsid w:val="00295C26"/>
    <w:rsid w:val="00296B79"/>
    <w:rsid w:val="00297024"/>
    <w:rsid w:val="00297CBF"/>
    <w:rsid w:val="002A0404"/>
    <w:rsid w:val="002A05C1"/>
    <w:rsid w:val="002A075C"/>
    <w:rsid w:val="002A12B7"/>
    <w:rsid w:val="002A26F2"/>
    <w:rsid w:val="002A2D92"/>
    <w:rsid w:val="002A2FE0"/>
    <w:rsid w:val="002A3DFC"/>
    <w:rsid w:val="002A4086"/>
    <w:rsid w:val="002A4425"/>
    <w:rsid w:val="002A4B74"/>
    <w:rsid w:val="002A636E"/>
    <w:rsid w:val="002A6C96"/>
    <w:rsid w:val="002A7114"/>
    <w:rsid w:val="002A76C7"/>
    <w:rsid w:val="002A785B"/>
    <w:rsid w:val="002B1636"/>
    <w:rsid w:val="002B1FCE"/>
    <w:rsid w:val="002B26B8"/>
    <w:rsid w:val="002B3344"/>
    <w:rsid w:val="002B39DF"/>
    <w:rsid w:val="002B3B3C"/>
    <w:rsid w:val="002B440E"/>
    <w:rsid w:val="002B4A18"/>
    <w:rsid w:val="002B4D05"/>
    <w:rsid w:val="002B57D9"/>
    <w:rsid w:val="002B5D79"/>
    <w:rsid w:val="002B6807"/>
    <w:rsid w:val="002B6E53"/>
    <w:rsid w:val="002B6F71"/>
    <w:rsid w:val="002C02E4"/>
    <w:rsid w:val="002C037B"/>
    <w:rsid w:val="002C0F55"/>
    <w:rsid w:val="002C0FA6"/>
    <w:rsid w:val="002C1F31"/>
    <w:rsid w:val="002C215B"/>
    <w:rsid w:val="002C3CE0"/>
    <w:rsid w:val="002C3D33"/>
    <w:rsid w:val="002C4F51"/>
    <w:rsid w:val="002C62B3"/>
    <w:rsid w:val="002C6970"/>
    <w:rsid w:val="002C7ABE"/>
    <w:rsid w:val="002D1750"/>
    <w:rsid w:val="002D30A8"/>
    <w:rsid w:val="002D3BAF"/>
    <w:rsid w:val="002D4044"/>
    <w:rsid w:val="002D44CD"/>
    <w:rsid w:val="002D4E3A"/>
    <w:rsid w:val="002D4F73"/>
    <w:rsid w:val="002D5550"/>
    <w:rsid w:val="002D5577"/>
    <w:rsid w:val="002D5D5D"/>
    <w:rsid w:val="002D5EC5"/>
    <w:rsid w:val="002D69A6"/>
    <w:rsid w:val="002D7EE2"/>
    <w:rsid w:val="002E02AD"/>
    <w:rsid w:val="002E07C7"/>
    <w:rsid w:val="002E0867"/>
    <w:rsid w:val="002E0A9B"/>
    <w:rsid w:val="002E0DF4"/>
    <w:rsid w:val="002E1ABB"/>
    <w:rsid w:val="002E1DEE"/>
    <w:rsid w:val="002E269A"/>
    <w:rsid w:val="002E3105"/>
    <w:rsid w:val="002E32F5"/>
    <w:rsid w:val="002E3822"/>
    <w:rsid w:val="002E3EC4"/>
    <w:rsid w:val="002E3EF2"/>
    <w:rsid w:val="002E42F9"/>
    <w:rsid w:val="002E44D9"/>
    <w:rsid w:val="002E57CC"/>
    <w:rsid w:val="002E75A3"/>
    <w:rsid w:val="002F00BC"/>
    <w:rsid w:val="002F0994"/>
    <w:rsid w:val="002F1624"/>
    <w:rsid w:val="002F18E5"/>
    <w:rsid w:val="002F1ACB"/>
    <w:rsid w:val="002F31C1"/>
    <w:rsid w:val="002F346D"/>
    <w:rsid w:val="002F3D08"/>
    <w:rsid w:val="002F4DB5"/>
    <w:rsid w:val="002F648F"/>
    <w:rsid w:val="002F7D11"/>
    <w:rsid w:val="002F7D22"/>
    <w:rsid w:val="002F7ECF"/>
    <w:rsid w:val="00300664"/>
    <w:rsid w:val="00300BA6"/>
    <w:rsid w:val="00300F69"/>
    <w:rsid w:val="00301F4B"/>
    <w:rsid w:val="00302524"/>
    <w:rsid w:val="00302579"/>
    <w:rsid w:val="00302845"/>
    <w:rsid w:val="00302CDC"/>
    <w:rsid w:val="00303803"/>
    <w:rsid w:val="003047DC"/>
    <w:rsid w:val="00305074"/>
    <w:rsid w:val="00305E80"/>
    <w:rsid w:val="00306261"/>
    <w:rsid w:val="00306270"/>
    <w:rsid w:val="003069E2"/>
    <w:rsid w:val="00306F07"/>
    <w:rsid w:val="003072A3"/>
    <w:rsid w:val="00307D91"/>
    <w:rsid w:val="00310681"/>
    <w:rsid w:val="003119D2"/>
    <w:rsid w:val="00313799"/>
    <w:rsid w:val="003139DD"/>
    <w:rsid w:val="003139ED"/>
    <w:rsid w:val="003142ED"/>
    <w:rsid w:val="00315188"/>
    <w:rsid w:val="00317850"/>
    <w:rsid w:val="00320E4A"/>
    <w:rsid w:val="003243A9"/>
    <w:rsid w:val="00325AC7"/>
    <w:rsid w:val="00327B1C"/>
    <w:rsid w:val="00332E0A"/>
    <w:rsid w:val="003337A7"/>
    <w:rsid w:val="00333EDC"/>
    <w:rsid w:val="003342C7"/>
    <w:rsid w:val="00334CFD"/>
    <w:rsid w:val="00335E08"/>
    <w:rsid w:val="00336ED3"/>
    <w:rsid w:val="00340B84"/>
    <w:rsid w:val="00340D48"/>
    <w:rsid w:val="00343268"/>
    <w:rsid w:val="003448F4"/>
    <w:rsid w:val="00344DE7"/>
    <w:rsid w:val="003455F9"/>
    <w:rsid w:val="0034663B"/>
    <w:rsid w:val="00346ACE"/>
    <w:rsid w:val="003473DA"/>
    <w:rsid w:val="00350E35"/>
    <w:rsid w:val="00351543"/>
    <w:rsid w:val="00351930"/>
    <w:rsid w:val="00351CD9"/>
    <w:rsid w:val="00352794"/>
    <w:rsid w:val="003534A4"/>
    <w:rsid w:val="003539B6"/>
    <w:rsid w:val="0035453C"/>
    <w:rsid w:val="003566C2"/>
    <w:rsid w:val="00356F3B"/>
    <w:rsid w:val="00357D1C"/>
    <w:rsid w:val="0036060E"/>
    <w:rsid w:val="00361682"/>
    <w:rsid w:val="00361CE1"/>
    <w:rsid w:val="003624B1"/>
    <w:rsid w:val="00362F40"/>
    <w:rsid w:val="003648AD"/>
    <w:rsid w:val="00364C0F"/>
    <w:rsid w:val="0036577C"/>
    <w:rsid w:val="00365BDA"/>
    <w:rsid w:val="0036630F"/>
    <w:rsid w:val="00366A4E"/>
    <w:rsid w:val="00367F35"/>
    <w:rsid w:val="00367F53"/>
    <w:rsid w:val="00370EB6"/>
    <w:rsid w:val="0037145F"/>
    <w:rsid w:val="00372A0B"/>
    <w:rsid w:val="00372B3F"/>
    <w:rsid w:val="003741E4"/>
    <w:rsid w:val="00374546"/>
    <w:rsid w:val="00374B30"/>
    <w:rsid w:val="0037661B"/>
    <w:rsid w:val="00380277"/>
    <w:rsid w:val="0038057B"/>
    <w:rsid w:val="00381CDD"/>
    <w:rsid w:val="00382A85"/>
    <w:rsid w:val="003830BF"/>
    <w:rsid w:val="003830ED"/>
    <w:rsid w:val="003835D9"/>
    <w:rsid w:val="00383A0C"/>
    <w:rsid w:val="00383A15"/>
    <w:rsid w:val="00384199"/>
    <w:rsid w:val="00384EA5"/>
    <w:rsid w:val="003863F7"/>
    <w:rsid w:val="00386E6C"/>
    <w:rsid w:val="00386FE7"/>
    <w:rsid w:val="003879AD"/>
    <w:rsid w:val="00387A96"/>
    <w:rsid w:val="00387BDC"/>
    <w:rsid w:val="00390BE5"/>
    <w:rsid w:val="00390DBA"/>
    <w:rsid w:val="00391620"/>
    <w:rsid w:val="0039280A"/>
    <w:rsid w:val="00392CD5"/>
    <w:rsid w:val="00392DC1"/>
    <w:rsid w:val="003932D2"/>
    <w:rsid w:val="00393B31"/>
    <w:rsid w:val="00394497"/>
    <w:rsid w:val="00395853"/>
    <w:rsid w:val="0039659C"/>
    <w:rsid w:val="00396D10"/>
    <w:rsid w:val="0039758A"/>
    <w:rsid w:val="00397710"/>
    <w:rsid w:val="003979AB"/>
    <w:rsid w:val="003A0893"/>
    <w:rsid w:val="003A0BDA"/>
    <w:rsid w:val="003A40BD"/>
    <w:rsid w:val="003A4587"/>
    <w:rsid w:val="003A4F9D"/>
    <w:rsid w:val="003A5921"/>
    <w:rsid w:val="003A7F8C"/>
    <w:rsid w:val="003B0AEF"/>
    <w:rsid w:val="003B1392"/>
    <w:rsid w:val="003B143F"/>
    <w:rsid w:val="003B2112"/>
    <w:rsid w:val="003B2E54"/>
    <w:rsid w:val="003B3371"/>
    <w:rsid w:val="003B35C9"/>
    <w:rsid w:val="003B4D00"/>
    <w:rsid w:val="003B5885"/>
    <w:rsid w:val="003B6802"/>
    <w:rsid w:val="003B69F1"/>
    <w:rsid w:val="003B7AFD"/>
    <w:rsid w:val="003C0B25"/>
    <w:rsid w:val="003C29CE"/>
    <w:rsid w:val="003C2BE6"/>
    <w:rsid w:val="003C420D"/>
    <w:rsid w:val="003C62BB"/>
    <w:rsid w:val="003C759D"/>
    <w:rsid w:val="003D081B"/>
    <w:rsid w:val="003D0FE4"/>
    <w:rsid w:val="003D10B6"/>
    <w:rsid w:val="003D173E"/>
    <w:rsid w:val="003D1A83"/>
    <w:rsid w:val="003D1A8E"/>
    <w:rsid w:val="003D1CE0"/>
    <w:rsid w:val="003D1D17"/>
    <w:rsid w:val="003D204C"/>
    <w:rsid w:val="003D3167"/>
    <w:rsid w:val="003D320F"/>
    <w:rsid w:val="003D387A"/>
    <w:rsid w:val="003D39F7"/>
    <w:rsid w:val="003D3F09"/>
    <w:rsid w:val="003D44F1"/>
    <w:rsid w:val="003D502B"/>
    <w:rsid w:val="003D63A7"/>
    <w:rsid w:val="003D665B"/>
    <w:rsid w:val="003D721D"/>
    <w:rsid w:val="003D738F"/>
    <w:rsid w:val="003E0768"/>
    <w:rsid w:val="003E08CF"/>
    <w:rsid w:val="003E0BC3"/>
    <w:rsid w:val="003E144D"/>
    <w:rsid w:val="003E1DE1"/>
    <w:rsid w:val="003E25A5"/>
    <w:rsid w:val="003E2ED6"/>
    <w:rsid w:val="003E2FE3"/>
    <w:rsid w:val="003E331C"/>
    <w:rsid w:val="003E394E"/>
    <w:rsid w:val="003E3ACB"/>
    <w:rsid w:val="003E5109"/>
    <w:rsid w:val="003E53CF"/>
    <w:rsid w:val="003E5895"/>
    <w:rsid w:val="003E6520"/>
    <w:rsid w:val="003E6AFD"/>
    <w:rsid w:val="003E7D49"/>
    <w:rsid w:val="003E7F69"/>
    <w:rsid w:val="003F04B3"/>
    <w:rsid w:val="003F0EBD"/>
    <w:rsid w:val="003F1551"/>
    <w:rsid w:val="003F15DC"/>
    <w:rsid w:val="003F2274"/>
    <w:rsid w:val="003F4728"/>
    <w:rsid w:val="003F4BBB"/>
    <w:rsid w:val="003F50EC"/>
    <w:rsid w:val="00400F06"/>
    <w:rsid w:val="00401178"/>
    <w:rsid w:val="00401F55"/>
    <w:rsid w:val="004021EA"/>
    <w:rsid w:val="00403C79"/>
    <w:rsid w:val="00403E12"/>
    <w:rsid w:val="00405DFB"/>
    <w:rsid w:val="004061FF"/>
    <w:rsid w:val="0040629F"/>
    <w:rsid w:val="00406796"/>
    <w:rsid w:val="00406A22"/>
    <w:rsid w:val="00407138"/>
    <w:rsid w:val="00407361"/>
    <w:rsid w:val="0040743C"/>
    <w:rsid w:val="0041096C"/>
    <w:rsid w:val="004115C1"/>
    <w:rsid w:val="00411B61"/>
    <w:rsid w:val="00412281"/>
    <w:rsid w:val="0041231F"/>
    <w:rsid w:val="0041294A"/>
    <w:rsid w:val="00413236"/>
    <w:rsid w:val="00414C42"/>
    <w:rsid w:val="0041516A"/>
    <w:rsid w:val="00415229"/>
    <w:rsid w:val="00415F1E"/>
    <w:rsid w:val="00415F8F"/>
    <w:rsid w:val="00416399"/>
    <w:rsid w:val="00416D8C"/>
    <w:rsid w:val="004173D2"/>
    <w:rsid w:val="00417428"/>
    <w:rsid w:val="0041749E"/>
    <w:rsid w:val="004178DA"/>
    <w:rsid w:val="00417F3D"/>
    <w:rsid w:val="00421051"/>
    <w:rsid w:val="00421778"/>
    <w:rsid w:val="00421902"/>
    <w:rsid w:val="00422650"/>
    <w:rsid w:val="00423A43"/>
    <w:rsid w:val="00423CF0"/>
    <w:rsid w:val="00424315"/>
    <w:rsid w:val="00424E3C"/>
    <w:rsid w:val="00425207"/>
    <w:rsid w:val="00425992"/>
    <w:rsid w:val="00425DE1"/>
    <w:rsid w:val="00425F34"/>
    <w:rsid w:val="00426E18"/>
    <w:rsid w:val="004274A1"/>
    <w:rsid w:val="00430829"/>
    <w:rsid w:val="0043101C"/>
    <w:rsid w:val="00431258"/>
    <w:rsid w:val="00431887"/>
    <w:rsid w:val="00433251"/>
    <w:rsid w:val="004335D8"/>
    <w:rsid w:val="004341D7"/>
    <w:rsid w:val="0043436F"/>
    <w:rsid w:val="00435BB0"/>
    <w:rsid w:val="004367C6"/>
    <w:rsid w:val="004369AF"/>
    <w:rsid w:val="00437938"/>
    <w:rsid w:val="00437A26"/>
    <w:rsid w:val="00437B0D"/>
    <w:rsid w:val="00437F27"/>
    <w:rsid w:val="0044086F"/>
    <w:rsid w:val="00441C49"/>
    <w:rsid w:val="00441D70"/>
    <w:rsid w:val="00442C90"/>
    <w:rsid w:val="004433AA"/>
    <w:rsid w:val="00443CB0"/>
    <w:rsid w:val="004443E0"/>
    <w:rsid w:val="0044483D"/>
    <w:rsid w:val="00445B98"/>
    <w:rsid w:val="00445BCF"/>
    <w:rsid w:val="00445D07"/>
    <w:rsid w:val="00445FBA"/>
    <w:rsid w:val="00446261"/>
    <w:rsid w:val="004479A0"/>
    <w:rsid w:val="00447BCC"/>
    <w:rsid w:val="00447F3A"/>
    <w:rsid w:val="004501B0"/>
    <w:rsid w:val="00450E8F"/>
    <w:rsid w:val="00450FD2"/>
    <w:rsid w:val="00451534"/>
    <w:rsid w:val="0045283C"/>
    <w:rsid w:val="00453640"/>
    <w:rsid w:val="00454ACC"/>
    <w:rsid w:val="00454F24"/>
    <w:rsid w:val="0045606D"/>
    <w:rsid w:val="004568F5"/>
    <w:rsid w:val="00456CAD"/>
    <w:rsid w:val="00457086"/>
    <w:rsid w:val="00457561"/>
    <w:rsid w:val="00457DA5"/>
    <w:rsid w:val="00460234"/>
    <w:rsid w:val="00460DA9"/>
    <w:rsid w:val="00461291"/>
    <w:rsid w:val="00462261"/>
    <w:rsid w:val="0046245E"/>
    <w:rsid w:val="0046259F"/>
    <w:rsid w:val="00462A4A"/>
    <w:rsid w:val="00464C20"/>
    <w:rsid w:val="00464C96"/>
    <w:rsid w:val="00464F54"/>
    <w:rsid w:val="00464FDA"/>
    <w:rsid w:val="00465DED"/>
    <w:rsid w:val="004670E5"/>
    <w:rsid w:val="004702D9"/>
    <w:rsid w:val="00470464"/>
    <w:rsid w:val="00470D72"/>
    <w:rsid w:val="00472B68"/>
    <w:rsid w:val="004734BA"/>
    <w:rsid w:val="00474B64"/>
    <w:rsid w:val="00474C8C"/>
    <w:rsid w:val="00474C8F"/>
    <w:rsid w:val="004759A6"/>
    <w:rsid w:val="004764FA"/>
    <w:rsid w:val="0047775A"/>
    <w:rsid w:val="00477CE3"/>
    <w:rsid w:val="0048040A"/>
    <w:rsid w:val="004815B2"/>
    <w:rsid w:val="00483450"/>
    <w:rsid w:val="00483509"/>
    <w:rsid w:val="00483E7A"/>
    <w:rsid w:val="004851ED"/>
    <w:rsid w:val="004859A5"/>
    <w:rsid w:val="00485EEE"/>
    <w:rsid w:val="00486A79"/>
    <w:rsid w:val="004877F3"/>
    <w:rsid w:val="00487B72"/>
    <w:rsid w:val="00487D65"/>
    <w:rsid w:val="00490597"/>
    <w:rsid w:val="00491519"/>
    <w:rsid w:val="0049327E"/>
    <w:rsid w:val="00494295"/>
    <w:rsid w:val="00494D5B"/>
    <w:rsid w:val="004956E9"/>
    <w:rsid w:val="0049572B"/>
    <w:rsid w:val="00496065"/>
    <w:rsid w:val="00496703"/>
    <w:rsid w:val="004976FC"/>
    <w:rsid w:val="004A01FD"/>
    <w:rsid w:val="004A0228"/>
    <w:rsid w:val="004A025E"/>
    <w:rsid w:val="004A0FD1"/>
    <w:rsid w:val="004A2896"/>
    <w:rsid w:val="004A3F5A"/>
    <w:rsid w:val="004A6A79"/>
    <w:rsid w:val="004A6B84"/>
    <w:rsid w:val="004A6D4C"/>
    <w:rsid w:val="004B0726"/>
    <w:rsid w:val="004B0B2B"/>
    <w:rsid w:val="004B1131"/>
    <w:rsid w:val="004B183C"/>
    <w:rsid w:val="004B1930"/>
    <w:rsid w:val="004B27D7"/>
    <w:rsid w:val="004B31C4"/>
    <w:rsid w:val="004B3A40"/>
    <w:rsid w:val="004B3DD4"/>
    <w:rsid w:val="004B461A"/>
    <w:rsid w:val="004B4EA4"/>
    <w:rsid w:val="004B5625"/>
    <w:rsid w:val="004B58B0"/>
    <w:rsid w:val="004B59D9"/>
    <w:rsid w:val="004B6031"/>
    <w:rsid w:val="004B6A88"/>
    <w:rsid w:val="004C0163"/>
    <w:rsid w:val="004C0475"/>
    <w:rsid w:val="004C20B5"/>
    <w:rsid w:val="004C242F"/>
    <w:rsid w:val="004C2A1E"/>
    <w:rsid w:val="004C337B"/>
    <w:rsid w:val="004C4377"/>
    <w:rsid w:val="004C51AD"/>
    <w:rsid w:val="004C54D6"/>
    <w:rsid w:val="004C5797"/>
    <w:rsid w:val="004C6517"/>
    <w:rsid w:val="004C667F"/>
    <w:rsid w:val="004C6F2F"/>
    <w:rsid w:val="004C70D7"/>
    <w:rsid w:val="004C7345"/>
    <w:rsid w:val="004C7441"/>
    <w:rsid w:val="004D18BE"/>
    <w:rsid w:val="004D2B72"/>
    <w:rsid w:val="004D2DBB"/>
    <w:rsid w:val="004D3239"/>
    <w:rsid w:val="004D331E"/>
    <w:rsid w:val="004D40DF"/>
    <w:rsid w:val="004D4FCB"/>
    <w:rsid w:val="004D523B"/>
    <w:rsid w:val="004D5797"/>
    <w:rsid w:val="004D5960"/>
    <w:rsid w:val="004D5ACC"/>
    <w:rsid w:val="004D5E34"/>
    <w:rsid w:val="004D6935"/>
    <w:rsid w:val="004D69CD"/>
    <w:rsid w:val="004D7ECF"/>
    <w:rsid w:val="004E0143"/>
    <w:rsid w:val="004E1168"/>
    <w:rsid w:val="004E17A6"/>
    <w:rsid w:val="004E2BE7"/>
    <w:rsid w:val="004E2C40"/>
    <w:rsid w:val="004E2E7B"/>
    <w:rsid w:val="004E32C5"/>
    <w:rsid w:val="004E43D5"/>
    <w:rsid w:val="004E51F9"/>
    <w:rsid w:val="004E5E47"/>
    <w:rsid w:val="004E60FE"/>
    <w:rsid w:val="004E61B7"/>
    <w:rsid w:val="004E62D5"/>
    <w:rsid w:val="004E62E4"/>
    <w:rsid w:val="004E67D1"/>
    <w:rsid w:val="004E6A52"/>
    <w:rsid w:val="004E7DCE"/>
    <w:rsid w:val="004F03F4"/>
    <w:rsid w:val="004F0D77"/>
    <w:rsid w:val="004F16E0"/>
    <w:rsid w:val="004F1EE7"/>
    <w:rsid w:val="004F1F49"/>
    <w:rsid w:val="004F2076"/>
    <w:rsid w:val="004F2AC1"/>
    <w:rsid w:val="004F3F29"/>
    <w:rsid w:val="004F55B8"/>
    <w:rsid w:val="004F63FD"/>
    <w:rsid w:val="004F6D9A"/>
    <w:rsid w:val="004F702A"/>
    <w:rsid w:val="004F71E6"/>
    <w:rsid w:val="00500618"/>
    <w:rsid w:val="0050141E"/>
    <w:rsid w:val="005022D2"/>
    <w:rsid w:val="00503E25"/>
    <w:rsid w:val="00504454"/>
    <w:rsid w:val="005048CE"/>
    <w:rsid w:val="00504DA7"/>
    <w:rsid w:val="005053CF"/>
    <w:rsid w:val="00505EDA"/>
    <w:rsid w:val="005066F4"/>
    <w:rsid w:val="00506846"/>
    <w:rsid w:val="00507729"/>
    <w:rsid w:val="005121FC"/>
    <w:rsid w:val="005126D8"/>
    <w:rsid w:val="005129A5"/>
    <w:rsid w:val="00513398"/>
    <w:rsid w:val="00513EBF"/>
    <w:rsid w:val="0051405C"/>
    <w:rsid w:val="005142D8"/>
    <w:rsid w:val="0051434B"/>
    <w:rsid w:val="00515615"/>
    <w:rsid w:val="00516085"/>
    <w:rsid w:val="00516CC4"/>
    <w:rsid w:val="00516DA4"/>
    <w:rsid w:val="00520FFB"/>
    <w:rsid w:val="005212A5"/>
    <w:rsid w:val="0052151D"/>
    <w:rsid w:val="0052179E"/>
    <w:rsid w:val="00521A1D"/>
    <w:rsid w:val="0052246D"/>
    <w:rsid w:val="00524968"/>
    <w:rsid w:val="00525557"/>
    <w:rsid w:val="00527322"/>
    <w:rsid w:val="005303F3"/>
    <w:rsid w:val="00531C09"/>
    <w:rsid w:val="00531CE1"/>
    <w:rsid w:val="00532F17"/>
    <w:rsid w:val="00533E44"/>
    <w:rsid w:val="00533EE6"/>
    <w:rsid w:val="00534062"/>
    <w:rsid w:val="00535B1E"/>
    <w:rsid w:val="005360DF"/>
    <w:rsid w:val="0053798E"/>
    <w:rsid w:val="00540D3E"/>
    <w:rsid w:val="005419B1"/>
    <w:rsid w:val="005442AC"/>
    <w:rsid w:val="00545106"/>
    <w:rsid w:val="00545FB8"/>
    <w:rsid w:val="005464C9"/>
    <w:rsid w:val="00546D01"/>
    <w:rsid w:val="00546E1C"/>
    <w:rsid w:val="00546FBE"/>
    <w:rsid w:val="00547587"/>
    <w:rsid w:val="005478C9"/>
    <w:rsid w:val="005507A3"/>
    <w:rsid w:val="005518F9"/>
    <w:rsid w:val="00552F8B"/>
    <w:rsid w:val="0055338C"/>
    <w:rsid w:val="005535D3"/>
    <w:rsid w:val="00553E31"/>
    <w:rsid w:val="00554948"/>
    <w:rsid w:val="00554B3B"/>
    <w:rsid w:val="00555E97"/>
    <w:rsid w:val="005577F0"/>
    <w:rsid w:val="00557971"/>
    <w:rsid w:val="00557AB4"/>
    <w:rsid w:val="005625A7"/>
    <w:rsid w:val="00562C30"/>
    <w:rsid w:val="00562CB9"/>
    <w:rsid w:val="00562EB5"/>
    <w:rsid w:val="005635A9"/>
    <w:rsid w:val="0056373F"/>
    <w:rsid w:val="00563753"/>
    <w:rsid w:val="005640B6"/>
    <w:rsid w:val="0056425E"/>
    <w:rsid w:val="00564607"/>
    <w:rsid w:val="00564A1C"/>
    <w:rsid w:val="00564DFA"/>
    <w:rsid w:val="00565394"/>
    <w:rsid w:val="00565DC0"/>
    <w:rsid w:val="005666EF"/>
    <w:rsid w:val="00566D86"/>
    <w:rsid w:val="0056701C"/>
    <w:rsid w:val="005675E8"/>
    <w:rsid w:val="00567F76"/>
    <w:rsid w:val="00570751"/>
    <w:rsid w:val="00572B17"/>
    <w:rsid w:val="00572D5B"/>
    <w:rsid w:val="005735EE"/>
    <w:rsid w:val="00573716"/>
    <w:rsid w:val="0057493B"/>
    <w:rsid w:val="00574A85"/>
    <w:rsid w:val="00575264"/>
    <w:rsid w:val="00576948"/>
    <w:rsid w:val="00577BF0"/>
    <w:rsid w:val="005801DA"/>
    <w:rsid w:val="00581B60"/>
    <w:rsid w:val="00583614"/>
    <w:rsid w:val="0058582D"/>
    <w:rsid w:val="0058678E"/>
    <w:rsid w:val="00586F16"/>
    <w:rsid w:val="00587792"/>
    <w:rsid w:val="0059014A"/>
    <w:rsid w:val="00591DBF"/>
    <w:rsid w:val="00592A8A"/>
    <w:rsid w:val="00593186"/>
    <w:rsid w:val="00594255"/>
    <w:rsid w:val="00594959"/>
    <w:rsid w:val="00594F06"/>
    <w:rsid w:val="005960B2"/>
    <w:rsid w:val="0059633D"/>
    <w:rsid w:val="005964EA"/>
    <w:rsid w:val="00596D59"/>
    <w:rsid w:val="0059704A"/>
    <w:rsid w:val="005975EC"/>
    <w:rsid w:val="005979EC"/>
    <w:rsid w:val="005A01A6"/>
    <w:rsid w:val="005A21A9"/>
    <w:rsid w:val="005A22E2"/>
    <w:rsid w:val="005A38D4"/>
    <w:rsid w:val="005A5006"/>
    <w:rsid w:val="005A569A"/>
    <w:rsid w:val="005A77A1"/>
    <w:rsid w:val="005B1186"/>
    <w:rsid w:val="005B1D20"/>
    <w:rsid w:val="005B24EC"/>
    <w:rsid w:val="005B2B62"/>
    <w:rsid w:val="005B344E"/>
    <w:rsid w:val="005B4B72"/>
    <w:rsid w:val="005B4E61"/>
    <w:rsid w:val="005B7166"/>
    <w:rsid w:val="005B7D44"/>
    <w:rsid w:val="005B7DA6"/>
    <w:rsid w:val="005C0135"/>
    <w:rsid w:val="005C0139"/>
    <w:rsid w:val="005C068A"/>
    <w:rsid w:val="005C06E9"/>
    <w:rsid w:val="005C0B47"/>
    <w:rsid w:val="005C17D0"/>
    <w:rsid w:val="005C1988"/>
    <w:rsid w:val="005C2194"/>
    <w:rsid w:val="005C2AFB"/>
    <w:rsid w:val="005C2FDC"/>
    <w:rsid w:val="005C5368"/>
    <w:rsid w:val="005C5DDD"/>
    <w:rsid w:val="005D04B2"/>
    <w:rsid w:val="005D0EAC"/>
    <w:rsid w:val="005D1342"/>
    <w:rsid w:val="005D195F"/>
    <w:rsid w:val="005D1D29"/>
    <w:rsid w:val="005D37D4"/>
    <w:rsid w:val="005D48E4"/>
    <w:rsid w:val="005D4C63"/>
    <w:rsid w:val="005D5586"/>
    <w:rsid w:val="005D5796"/>
    <w:rsid w:val="005D5915"/>
    <w:rsid w:val="005D5B5D"/>
    <w:rsid w:val="005D6195"/>
    <w:rsid w:val="005D64F3"/>
    <w:rsid w:val="005D6960"/>
    <w:rsid w:val="005D7334"/>
    <w:rsid w:val="005E1015"/>
    <w:rsid w:val="005E101E"/>
    <w:rsid w:val="005E13FF"/>
    <w:rsid w:val="005E1AAE"/>
    <w:rsid w:val="005E2C11"/>
    <w:rsid w:val="005E39A6"/>
    <w:rsid w:val="005E4A58"/>
    <w:rsid w:val="005E4FD7"/>
    <w:rsid w:val="005E6B44"/>
    <w:rsid w:val="005E6E27"/>
    <w:rsid w:val="005E7F9A"/>
    <w:rsid w:val="005F01E9"/>
    <w:rsid w:val="005F0A0E"/>
    <w:rsid w:val="005F155E"/>
    <w:rsid w:val="005F16A3"/>
    <w:rsid w:val="005F1C59"/>
    <w:rsid w:val="005F3B40"/>
    <w:rsid w:val="005F3C76"/>
    <w:rsid w:val="005F4564"/>
    <w:rsid w:val="005F4C8B"/>
    <w:rsid w:val="005F4D4B"/>
    <w:rsid w:val="005F5F2B"/>
    <w:rsid w:val="005F6187"/>
    <w:rsid w:val="005F6292"/>
    <w:rsid w:val="005F6D7A"/>
    <w:rsid w:val="005F7B1B"/>
    <w:rsid w:val="005F7CB7"/>
    <w:rsid w:val="005F7CCB"/>
    <w:rsid w:val="006001EC"/>
    <w:rsid w:val="00603217"/>
    <w:rsid w:val="006032A5"/>
    <w:rsid w:val="006035B5"/>
    <w:rsid w:val="006044CF"/>
    <w:rsid w:val="0060498A"/>
    <w:rsid w:val="00604BA2"/>
    <w:rsid w:val="00605524"/>
    <w:rsid w:val="006057FB"/>
    <w:rsid w:val="00606CF5"/>
    <w:rsid w:val="00610977"/>
    <w:rsid w:val="006118C9"/>
    <w:rsid w:val="00612C3D"/>
    <w:rsid w:val="00614A06"/>
    <w:rsid w:val="006159BB"/>
    <w:rsid w:val="00615DBC"/>
    <w:rsid w:val="006161AD"/>
    <w:rsid w:val="00616C7D"/>
    <w:rsid w:val="00616CFB"/>
    <w:rsid w:val="00617239"/>
    <w:rsid w:val="00620658"/>
    <w:rsid w:val="00623135"/>
    <w:rsid w:val="0062314B"/>
    <w:rsid w:val="00623220"/>
    <w:rsid w:val="0062473E"/>
    <w:rsid w:val="00625967"/>
    <w:rsid w:val="00625D98"/>
    <w:rsid w:val="00625E34"/>
    <w:rsid w:val="006262B0"/>
    <w:rsid w:val="00626568"/>
    <w:rsid w:val="00626CC9"/>
    <w:rsid w:val="006303AA"/>
    <w:rsid w:val="006307EE"/>
    <w:rsid w:val="00630BA9"/>
    <w:rsid w:val="00631081"/>
    <w:rsid w:val="00631BAE"/>
    <w:rsid w:val="006322A5"/>
    <w:rsid w:val="006329CB"/>
    <w:rsid w:val="00632EB3"/>
    <w:rsid w:val="00632F2A"/>
    <w:rsid w:val="00633607"/>
    <w:rsid w:val="006340F0"/>
    <w:rsid w:val="00634923"/>
    <w:rsid w:val="00635959"/>
    <w:rsid w:val="006365C5"/>
    <w:rsid w:val="0064107B"/>
    <w:rsid w:val="00641EC3"/>
    <w:rsid w:val="00642221"/>
    <w:rsid w:val="00643259"/>
    <w:rsid w:val="006437E1"/>
    <w:rsid w:val="0064513D"/>
    <w:rsid w:val="0064579B"/>
    <w:rsid w:val="006461E1"/>
    <w:rsid w:val="00646A5B"/>
    <w:rsid w:val="00646E5E"/>
    <w:rsid w:val="0064737A"/>
    <w:rsid w:val="00647793"/>
    <w:rsid w:val="006478CF"/>
    <w:rsid w:val="00650307"/>
    <w:rsid w:val="00651421"/>
    <w:rsid w:val="006523A0"/>
    <w:rsid w:val="006528EE"/>
    <w:rsid w:val="006536F1"/>
    <w:rsid w:val="006538B0"/>
    <w:rsid w:val="00653AF1"/>
    <w:rsid w:val="00654DA6"/>
    <w:rsid w:val="0065592B"/>
    <w:rsid w:val="00655DAA"/>
    <w:rsid w:val="0065697C"/>
    <w:rsid w:val="00656F29"/>
    <w:rsid w:val="00656F50"/>
    <w:rsid w:val="00657410"/>
    <w:rsid w:val="0065748C"/>
    <w:rsid w:val="00657719"/>
    <w:rsid w:val="00657783"/>
    <w:rsid w:val="00661332"/>
    <w:rsid w:val="0066142D"/>
    <w:rsid w:val="00662151"/>
    <w:rsid w:val="00663509"/>
    <w:rsid w:val="00663693"/>
    <w:rsid w:val="00663942"/>
    <w:rsid w:val="00663B76"/>
    <w:rsid w:val="00664190"/>
    <w:rsid w:val="006643D2"/>
    <w:rsid w:val="00664C08"/>
    <w:rsid w:val="00665075"/>
    <w:rsid w:val="006650C5"/>
    <w:rsid w:val="006659BE"/>
    <w:rsid w:val="00666D87"/>
    <w:rsid w:val="006671D9"/>
    <w:rsid w:val="006702A8"/>
    <w:rsid w:val="00670ADE"/>
    <w:rsid w:val="00670B04"/>
    <w:rsid w:val="00670E38"/>
    <w:rsid w:val="00671391"/>
    <w:rsid w:val="0067153A"/>
    <w:rsid w:val="006723A7"/>
    <w:rsid w:val="006726A7"/>
    <w:rsid w:val="0067376E"/>
    <w:rsid w:val="00673773"/>
    <w:rsid w:val="00674490"/>
    <w:rsid w:val="00674B90"/>
    <w:rsid w:val="00674BB4"/>
    <w:rsid w:val="006758DD"/>
    <w:rsid w:val="00675A55"/>
    <w:rsid w:val="0067647B"/>
    <w:rsid w:val="00676529"/>
    <w:rsid w:val="00676DF1"/>
    <w:rsid w:val="0067742F"/>
    <w:rsid w:val="00677662"/>
    <w:rsid w:val="006776FC"/>
    <w:rsid w:val="00677C40"/>
    <w:rsid w:val="00677E51"/>
    <w:rsid w:val="0068042A"/>
    <w:rsid w:val="0068064D"/>
    <w:rsid w:val="006811FA"/>
    <w:rsid w:val="006815F5"/>
    <w:rsid w:val="00681EE0"/>
    <w:rsid w:val="0068268B"/>
    <w:rsid w:val="00683244"/>
    <w:rsid w:val="0068392D"/>
    <w:rsid w:val="00683C63"/>
    <w:rsid w:val="0068475A"/>
    <w:rsid w:val="00685995"/>
    <w:rsid w:val="00685C5F"/>
    <w:rsid w:val="00686636"/>
    <w:rsid w:val="0068763C"/>
    <w:rsid w:val="00687CAC"/>
    <w:rsid w:val="006917A0"/>
    <w:rsid w:val="006925A9"/>
    <w:rsid w:val="00694B92"/>
    <w:rsid w:val="00695482"/>
    <w:rsid w:val="00696500"/>
    <w:rsid w:val="00696FB4"/>
    <w:rsid w:val="006971A5"/>
    <w:rsid w:val="0069762A"/>
    <w:rsid w:val="006A0BE2"/>
    <w:rsid w:val="006A1163"/>
    <w:rsid w:val="006A172F"/>
    <w:rsid w:val="006A21B8"/>
    <w:rsid w:val="006A2FB7"/>
    <w:rsid w:val="006A355C"/>
    <w:rsid w:val="006A46B7"/>
    <w:rsid w:val="006A4F50"/>
    <w:rsid w:val="006A5A3C"/>
    <w:rsid w:val="006A5E3D"/>
    <w:rsid w:val="006A68B4"/>
    <w:rsid w:val="006A742B"/>
    <w:rsid w:val="006B1691"/>
    <w:rsid w:val="006B352D"/>
    <w:rsid w:val="006B3B8C"/>
    <w:rsid w:val="006B3D41"/>
    <w:rsid w:val="006B40FC"/>
    <w:rsid w:val="006B4F15"/>
    <w:rsid w:val="006B5494"/>
    <w:rsid w:val="006B557D"/>
    <w:rsid w:val="006B5792"/>
    <w:rsid w:val="006B6678"/>
    <w:rsid w:val="006B6A68"/>
    <w:rsid w:val="006C08A9"/>
    <w:rsid w:val="006C17C1"/>
    <w:rsid w:val="006C1CD1"/>
    <w:rsid w:val="006C2C36"/>
    <w:rsid w:val="006C300F"/>
    <w:rsid w:val="006C3B3B"/>
    <w:rsid w:val="006C3F26"/>
    <w:rsid w:val="006C4C02"/>
    <w:rsid w:val="006C5388"/>
    <w:rsid w:val="006C5961"/>
    <w:rsid w:val="006C6410"/>
    <w:rsid w:val="006C68A6"/>
    <w:rsid w:val="006C7703"/>
    <w:rsid w:val="006C79B7"/>
    <w:rsid w:val="006D000D"/>
    <w:rsid w:val="006D2C0E"/>
    <w:rsid w:val="006D409D"/>
    <w:rsid w:val="006D4222"/>
    <w:rsid w:val="006D4257"/>
    <w:rsid w:val="006D4CC4"/>
    <w:rsid w:val="006D6C34"/>
    <w:rsid w:val="006D6CE4"/>
    <w:rsid w:val="006E1BA9"/>
    <w:rsid w:val="006E295B"/>
    <w:rsid w:val="006E2F02"/>
    <w:rsid w:val="006E36CD"/>
    <w:rsid w:val="006E3B79"/>
    <w:rsid w:val="006E463F"/>
    <w:rsid w:val="006E52D6"/>
    <w:rsid w:val="006E557A"/>
    <w:rsid w:val="006E69C1"/>
    <w:rsid w:val="006E6CE3"/>
    <w:rsid w:val="006E706F"/>
    <w:rsid w:val="006E7887"/>
    <w:rsid w:val="006F0C93"/>
    <w:rsid w:val="006F26EE"/>
    <w:rsid w:val="006F4AFF"/>
    <w:rsid w:val="006F4D59"/>
    <w:rsid w:val="006F5CCE"/>
    <w:rsid w:val="006F5F41"/>
    <w:rsid w:val="006F662B"/>
    <w:rsid w:val="006F671A"/>
    <w:rsid w:val="006F67C1"/>
    <w:rsid w:val="006F6968"/>
    <w:rsid w:val="006F6A1C"/>
    <w:rsid w:val="006F6D36"/>
    <w:rsid w:val="006F7C9E"/>
    <w:rsid w:val="0070036B"/>
    <w:rsid w:val="00701D0F"/>
    <w:rsid w:val="00702D42"/>
    <w:rsid w:val="00702DA8"/>
    <w:rsid w:val="0070490E"/>
    <w:rsid w:val="007051D3"/>
    <w:rsid w:val="007067AA"/>
    <w:rsid w:val="00706AAF"/>
    <w:rsid w:val="00714CF1"/>
    <w:rsid w:val="00714FE8"/>
    <w:rsid w:val="00715CCC"/>
    <w:rsid w:val="00716D2C"/>
    <w:rsid w:val="00716E80"/>
    <w:rsid w:val="00717196"/>
    <w:rsid w:val="00717497"/>
    <w:rsid w:val="007177CC"/>
    <w:rsid w:val="00717F78"/>
    <w:rsid w:val="00720037"/>
    <w:rsid w:val="00720B67"/>
    <w:rsid w:val="00720EDE"/>
    <w:rsid w:val="00721072"/>
    <w:rsid w:val="00721146"/>
    <w:rsid w:val="007224E4"/>
    <w:rsid w:val="007226ED"/>
    <w:rsid w:val="007239AE"/>
    <w:rsid w:val="00723C17"/>
    <w:rsid w:val="00724A04"/>
    <w:rsid w:val="007254F5"/>
    <w:rsid w:val="0072686F"/>
    <w:rsid w:val="00727692"/>
    <w:rsid w:val="00730190"/>
    <w:rsid w:val="007306F4"/>
    <w:rsid w:val="00730EDA"/>
    <w:rsid w:val="00732D8B"/>
    <w:rsid w:val="0073447F"/>
    <w:rsid w:val="00734597"/>
    <w:rsid w:val="00735477"/>
    <w:rsid w:val="00735683"/>
    <w:rsid w:val="007356FC"/>
    <w:rsid w:val="00735DAE"/>
    <w:rsid w:val="00735FF8"/>
    <w:rsid w:val="0073651F"/>
    <w:rsid w:val="00736BD2"/>
    <w:rsid w:val="0073702F"/>
    <w:rsid w:val="007376CD"/>
    <w:rsid w:val="00740C57"/>
    <w:rsid w:val="0074266F"/>
    <w:rsid w:val="00742CE0"/>
    <w:rsid w:val="00743461"/>
    <w:rsid w:val="007435D2"/>
    <w:rsid w:val="007442E4"/>
    <w:rsid w:val="007444A4"/>
    <w:rsid w:val="00745572"/>
    <w:rsid w:val="0074577B"/>
    <w:rsid w:val="007457B7"/>
    <w:rsid w:val="00745F64"/>
    <w:rsid w:val="007462F3"/>
    <w:rsid w:val="007464FA"/>
    <w:rsid w:val="00746948"/>
    <w:rsid w:val="00746B4C"/>
    <w:rsid w:val="0074762A"/>
    <w:rsid w:val="00747DCE"/>
    <w:rsid w:val="00750229"/>
    <w:rsid w:val="0075079B"/>
    <w:rsid w:val="0075090D"/>
    <w:rsid w:val="00751084"/>
    <w:rsid w:val="007512EC"/>
    <w:rsid w:val="00751399"/>
    <w:rsid w:val="00752675"/>
    <w:rsid w:val="00752EE9"/>
    <w:rsid w:val="00754222"/>
    <w:rsid w:val="00754AC7"/>
    <w:rsid w:val="00754D04"/>
    <w:rsid w:val="00754D23"/>
    <w:rsid w:val="00756568"/>
    <w:rsid w:val="00756BA7"/>
    <w:rsid w:val="007575AD"/>
    <w:rsid w:val="00757F97"/>
    <w:rsid w:val="007601AB"/>
    <w:rsid w:val="00760EF4"/>
    <w:rsid w:val="00763989"/>
    <w:rsid w:val="00763AEE"/>
    <w:rsid w:val="00763BDF"/>
    <w:rsid w:val="007643D3"/>
    <w:rsid w:val="00765216"/>
    <w:rsid w:val="00765D9B"/>
    <w:rsid w:val="007662A7"/>
    <w:rsid w:val="00766394"/>
    <w:rsid w:val="00767A60"/>
    <w:rsid w:val="00767CFE"/>
    <w:rsid w:val="0077023C"/>
    <w:rsid w:val="007702D9"/>
    <w:rsid w:val="007705F4"/>
    <w:rsid w:val="007708E3"/>
    <w:rsid w:val="00771249"/>
    <w:rsid w:val="00771454"/>
    <w:rsid w:val="00771A11"/>
    <w:rsid w:val="007724BB"/>
    <w:rsid w:val="00773963"/>
    <w:rsid w:val="00774E97"/>
    <w:rsid w:val="007756E2"/>
    <w:rsid w:val="007759DE"/>
    <w:rsid w:val="00775EAB"/>
    <w:rsid w:val="00776083"/>
    <w:rsid w:val="00776C25"/>
    <w:rsid w:val="00776FB1"/>
    <w:rsid w:val="00777D88"/>
    <w:rsid w:val="00780BF1"/>
    <w:rsid w:val="00781F8A"/>
    <w:rsid w:val="00782DA1"/>
    <w:rsid w:val="007831B5"/>
    <w:rsid w:val="007838DC"/>
    <w:rsid w:val="007846E5"/>
    <w:rsid w:val="00784B7A"/>
    <w:rsid w:val="00785E22"/>
    <w:rsid w:val="00787422"/>
    <w:rsid w:val="0078767B"/>
    <w:rsid w:val="00790933"/>
    <w:rsid w:val="007910F6"/>
    <w:rsid w:val="007920FA"/>
    <w:rsid w:val="007948FA"/>
    <w:rsid w:val="00795F2D"/>
    <w:rsid w:val="00796304"/>
    <w:rsid w:val="007968EC"/>
    <w:rsid w:val="00796C31"/>
    <w:rsid w:val="007976EA"/>
    <w:rsid w:val="007A031C"/>
    <w:rsid w:val="007A0590"/>
    <w:rsid w:val="007A08B4"/>
    <w:rsid w:val="007A1F63"/>
    <w:rsid w:val="007A2836"/>
    <w:rsid w:val="007A2CA0"/>
    <w:rsid w:val="007A384B"/>
    <w:rsid w:val="007A3BEB"/>
    <w:rsid w:val="007A4135"/>
    <w:rsid w:val="007A442D"/>
    <w:rsid w:val="007A4C89"/>
    <w:rsid w:val="007A50AB"/>
    <w:rsid w:val="007A582A"/>
    <w:rsid w:val="007A5D6E"/>
    <w:rsid w:val="007A5E8A"/>
    <w:rsid w:val="007A67F2"/>
    <w:rsid w:val="007A7AF6"/>
    <w:rsid w:val="007B2353"/>
    <w:rsid w:val="007B2BF9"/>
    <w:rsid w:val="007B2FFC"/>
    <w:rsid w:val="007B315B"/>
    <w:rsid w:val="007B3279"/>
    <w:rsid w:val="007B3555"/>
    <w:rsid w:val="007B5B98"/>
    <w:rsid w:val="007B5FAD"/>
    <w:rsid w:val="007B67A5"/>
    <w:rsid w:val="007C06D6"/>
    <w:rsid w:val="007C1B17"/>
    <w:rsid w:val="007C37EC"/>
    <w:rsid w:val="007C3FD1"/>
    <w:rsid w:val="007C45B3"/>
    <w:rsid w:val="007C554C"/>
    <w:rsid w:val="007C57D7"/>
    <w:rsid w:val="007C6CB0"/>
    <w:rsid w:val="007C6F3D"/>
    <w:rsid w:val="007C7893"/>
    <w:rsid w:val="007D0729"/>
    <w:rsid w:val="007D077B"/>
    <w:rsid w:val="007D0928"/>
    <w:rsid w:val="007D13F3"/>
    <w:rsid w:val="007D1E92"/>
    <w:rsid w:val="007D204A"/>
    <w:rsid w:val="007D2169"/>
    <w:rsid w:val="007D2CA3"/>
    <w:rsid w:val="007D3138"/>
    <w:rsid w:val="007D410C"/>
    <w:rsid w:val="007D4F73"/>
    <w:rsid w:val="007D5866"/>
    <w:rsid w:val="007D5A81"/>
    <w:rsid w:val="007D672F"/>
    <w:rsid w:val="007D7C3F"/>
    <w:rsid w:val="007E01CA"/>
    <w:rsid w:val="007E04BF"/>
    <w:rsid w:val="007E1CE6"/>
    <w:rsid w:val="007E2C21"/>
    <w:rsid w:val="007E3D71"/>
    <w:rsid w:val="007E4351"/>
    <w:rsid w:val="007E5298"/>
    <w:rsid w:val="007E52A9"/>
    <w:rsid w:val="007E60E9"/>
    <w:rsid w:val="007E616F"/>
    <w:rsid w:val="007E6CBE"/>
    <w:rsid w:val="007E6FA9"/>
    <w:rsid w:val="007F02E3"/>
    <w:rsid w:val="007F0520"/>
    <w:rsid w:val="007F0873"/>
    <w:rsid w:val="007F1012"/>
    <w:rsid w:val="007F10AF"/>
    <w:rsid w:val="007F2689"/>
    <w:rsid w:val="007F36E1"/>
    <w:rsid w:val="007F3C7C"/>
    <w:rsid w:val="007F402D"/>
    <w:rsid w:val="007F4D74"/>
    <w:rsid w:val="007F52F2"/>
    <w:rsid w:val="007F5A25"/>
    <w:rsid w:val="007F5CC5"/>
    <w:rsid w:val="007F66D9"/>
    <w:rsid w:val="007F686E"/>
    <w:rsid w:val="007F6B97"/>
    <w:rsid w:val="007F6E6A"/>
    <w:rsid w:val="007F7431"/>
    <w:rsid w:val="007F787B"/>
    <w:rsid w:val="007F79C6"/>
    <w:rsid w:val="0080001B"/>
    <w:rsid w:val="008008EB"/>
    <w:rsid w:val="008010D9"/>
    <w:rsid w:val="00801433"/>
    <w:rsid w:val="0080193F"/>
    <w:rsid w:val="00802204"/>
    <w:rsid w:val="00802954"/>
    <w:rsid w:val="00802A53"/>
    <w:rsid w:val="00802E2D"/>
    <w:rsid w:val="00803407"/>
    <w:rsid w:val="00805B28"/>
    <w:rsid w:val="00806009"/>
    <w:rsid w:val="00806649"/>
    <w:rsid w:val="008069BF"/>
    <w:rsid w:val="00811779"/>
    <w:rsid w:val="00812BED"/>
    <w:rsid w:val="00812C5B"/>
    <w:rsid w:val="0081307E"/>
    <w:rsid w:val="0081311D"/>
    <w:rsid w:val="00813241"/>
    <w:rsid w:val="00813716"/>
    <w:rsid w:val="00814606"/>
    <w:rsid w:val="00814B77"/>
    <w:rsid w:val="00814F42"/>
    <w:rsid w:val="00814FF2"/>
    <w:rsid w:val="008167BE"/>
    <w:rsid w:val="00816862"/>
    <w:rsid w:val="0081690C"/>
    <w:rsid w:val="00816F03"/>
    <w:rsid w:val="00816FBA"/>
    <w:rsid w:val="008172FA"/>
    <w:rsid w:val="00817A3B"/>
    <w:rsid w:val="00817E6C"/>
    <w:rsid w:val="008203C6"/>
    <w:rsid w:val="0082069E"/>
    <w:rsid w:val="00820705"/>
    <w:rsid w:val="00820B1B"/>
    <w:rsid w:val="00821D4F"/>
    <w:rsid w:val="00822A21"/>
    <w:rsid w:val="00822C33"/>
    <w:rsid w:val="00822E55"/>
    <w:rsid w:val="008234AD"/>
    <w:rsid w:val="00824220"/>
    <w:rsid w:val="00824A64"/>
    <w:rsid w:val="00827047"/>
    <w:rsid w:val="00827BB6"/>
    <w:rsid w:val="00830A69"/>
    <w:rsid w:val="00831032"/>
    <w:rsid w:val="0083145F"/>
    <w:rsid w:val="0083163D"/>
    <w:rsid w:val="00831B90"/>
    <w:rsid w:val="00832FEF"/>
    <w:rsid w:val="008331E7"/>
    <w:rsid w:val="0083412E"/>
    <w:rsid w:val="00835717"/>
    <w:rsid w:val="00836242"/>
    <w:rsid w:val="0083639E"/>
    <w:rsid w:val="008367E2"/>
    <w:rsid w:val="008369AE"/>
    <w:rsid w:val="00837107"/>
    <w:rsid w:val="008374FA"/>
    <w:rsid w:val="00837AEB"/>
    <w:rsid w:val="0084015B"/>
    <w:rsid w:val="00842885"/>
    <w:rsid w:val="008435FB"/>
    <w:rsid w:val="00844562"/>
    <w:rsid w:val="00844CE1"/>
    <w:rsid w:val="008450BD"/>
    <w:rsid w:val="00845DDE"/>
    <w:rsid w:val="00845FB1"/>
    <w:rsid w:val="008461AB"/>
    <w:rsid w:val="008461B8"/>
    <w:rsid w:val="00846F5E"/>
    <w:rsid w:val="00847C77"/>
    <w:rsid w:val="00850114"/>
    <w:rsid w:val="00850979"/>
    <w:rsid w:val="008509F4"/>
    <w:rsid w:val="00851243"/>
    <w:rsid w:val="0085180B"/>
    <w:rsid w:val="0085229A"/>
    <w:rsid w:val="00853154"/>
    <w:rsid w:val="00853331"/>
    <w:rsid w:val="008552CF"/>
    <w:rsid w:val="00855531"/>
    <w:rsid w:val="00855638"/>
    <w:rsid w:val="00855877"/>
    <w:rsid w:val="00855F79"/>
    <w:rsid w:val="00857433"/>
    <w:rsid w:val="00857449"/>
    <w:rsid w:val="00857A36"/>
    <w:rsid w:val="00861672"/>
    <w:rsid w:val="00863F51"/>
    <w:rsid w:val="008640D9"/>
    <w:rsid w:val="00865B29"/>
    <w:rsid w:val="008667F1"/>
    <w:rsid w:val="00867167"/>
    <w:rsid w:val="00867379"/>
    <w:rsid w:val="00867820"/>
    <w:rsid w:val="00872A74"/>
    <w:rsid w:val="00872C41"/>
    <w:rsid w:val="008731A9"/>
    <w:rsid w:val="00873B97"/>
    <w:rsid w:val="008743EC"/>
    <w:rsid w:val="00874F28"/>
    <w:rsid w:val="00875A42"/>
    <w:rsid w:val="008762D9"/>
    <w:rsid w:val="008774F5"/>
    <w:rsid w:val="00880689"/>
    <w:rsid w:val="008807EE"/>
    <w:rsid w:val="00880C5F"/>
    <w:rsid w:val="00881010"/>
    <w:rsid w:val="008817E8"/>
    <w:rsid w:val="008821D6"/>
    <w:rsid w:val="00882867"/>
    <w:rsid w:val="008828E2"/>
    <w:rsid w:val="00882EF1"/>
    <w:rsid w:val="0088411A"/>
    <w:rsid w:val="00884319"/>
    <w:rsid w:val="008844F2"/>
    <w:rsid w:val="008845A9"/>
    <w:rsid w:val="0088483F"/>
    <w:rsid w:val="008849E9"/>
    <w:rsid w:val="0088790F"/>
    <w:rsid w:val="00890108"/>
    <w:rsid w:val="00890168"/>
    <w:rsid w:val="008913BF"/>
    <w:rsid w:val="00891B3F"/>
    <w:rsid w:val="00893791"/>
    <w:rsid w:val="0089445D"/>
    <w:rsid w:val="00894469"/>
    <w:rsid w:val="00894E1A"/>
    <w:rsid w:val="0089520F"/>
    <w:rsid w:val="0089566E"/>
    <w:rsid w:val="00895869"/>
    <w:rsid w:val="00895A80"/>
    <w:rsid w:val="008963DC"/>
    <w:rsid w:val="00896B09"/>
    <w:rsid w:val="00897D72"/>
    <w:rsid w:val="00897DCF"/>
    <w:rsid w:val="008A0039"/>
    <w:rsid w:val="008A148F"/>
    <w:rsid w:val="008A152D"/>
    <w:rsid w:val="008A3667"/>
    <w:rsid w:val="008A3B12"/>
    <w:rsid w:val="008A3F95"/>
    <w:rsid w:val="008A41A0"/>
    <w:rsid w:val="008A457C"/>
    <w:rsid w:val="008A4ADB"/>
    <w:rsid w:val="008A68E7"/>
    <w:rsid w:val="008B048B"/>
    <w:rsid w:val="008B110F"/>
    <w:rsid w:val="008B1E65"/>
    <w:rsid w:val="008B2386"/>
    <w:rsid w:val="008B3B73"/>
    <w:rsid w:val="008B3E64"/>
    <w:rsid w:val="008B4B31"/>
    <w:rsid w:val="008B54B1"/>
    <w:rsid w:val="008B5D6A"/>
    <w:rsid w:val="008B6117"/>
    <w:rsid w:val="008C09D6"/>
    <w:rsid w:val="008C0A3C"/>
    <w:rsid w:val="008C2BCA"/>
    <w:rsid w:val="008C2C4C"/>
    <w:rsid w:val="008C34D4"/>
    <w:rsid w:val="008C5AE5"/>
    <w:rsid w:val="008C5BCF"/>
    <w:rsid w:val="008C64BC"/>
    <w:rsid w:val="008C6B38"/>
    <w:rsid w:val="008C75E6"/>
    <w:rsid w:val="008D03DC"/>
    <w:rsid w:val="008D09A2"/>
    <w:rsid w:val="008D0DE1"/>
    <w:rsid w:val="008D1804"/>
    <w:rsid w:val="008D1E0F"/>
    <w:rsid w:val="008D1E5D"/>
    <w:rsid w:val="008D3F12"/>
    <w:rsid w:val="008D401A"/>
    <w:rsid w:val="008D473A"/>
    <w:rsid w:val="008D4E1D"/>
    <w:rsid w:val="008D4E73"/>
    <w:rsid w:val="008D508E"/>
    <w:rsid w:val="008D6AC0"/>
    <w:rsid w:val="008D72DC"/>
    <w:rsid w:val="008E02A4"/>
    <w:rsid w:val="008E14F2"/>
    <w:rsid w:val="008E1BC5"/>
    <w:rsid w:val="008E1C07"/>
    <w:rsid w:val="008E1EF7"/>
    <w:rsid w:val="008E1F97"/>
    <w:rsid w:val="008E3199"/>
    <w:rsid w:val="008E3508"/>
    <w:rsid w:val="008E3664"/>
    <w:rsid w:val="008E3CA0"/>
    <w:rsid w:val="008E4078"/>
    <w:rsid w:val="008E48AD"/>
    <w:rsid w:val="008E51F5"/>
    <w:rsid w:val="008E5525"/>
    <w:rsid w:val="008E56B5"/>
    <w:rsid w:val="008E5EDE"/>
    <w:rsid w:val="008E6F3A"/>
    <w:rsid w:val="008E7D55"/>
    <w:rsid w:val="008F0214"/>
    <w:rsid w:val="008F1F4A"/>
    <w:rsid w:val="008F24D0"/>
    <w:rsid w:val="008F2F03"/>
    <w:rsid w:val="008F3731"/>
    <w:rsid w:val="008F3C55"/>
    <w:rsid w:val="008F4F9F"/>
    <w:rsid w:val="008F517A"/>
    <w:rsid w:val="008F5F82"/>
    <w:rsid w:val="008F6C98"/>
    <w:rsid w:val="008F7BA9"/>
    <w:rsid w:val="0090013E"/>
    <w:rsid w:val="009010A6"/>
    <w:rsid w:val="0090110E"/>
    <w:rsid w:val="00901368"/>
    <w:rsid w:val="00902875"/>
    <w:rsid w:val="00902CA2"/>
    <w:rsid w:val="00904444"/>
    <w:rsid w:val="00905208"/>
    <w:rsid w:val="00905698"/>
    <w:rsid w:val="00905812"/>
    <w:rsid w:val="0090671B"/>
    <w:rsid w:val="00907179"/>
    <w:rsid w:val="009100E3"/>
    <w:rsid w:val="00910183"/>
    <w:rsid w:val="00910BFE"/>
    <w:rsid w:val="00911F05"/>
    <w:rsid w:val="00912184"/>
    <w:rsid w:val="00912AC4"/>
    <w:rsid w:val="00912C17"/>
    <w:rsid w:val="00912E48"/>
    <w:rsid w:val="00914AEB"/>
    <w:rsid w:val="00914B01"/>
    <w:rsid w:val="00914D91"/>
    <w:rsid w:val="00915286"/>
    <w:rsid w:val="00915C8F"/>
    <w:rsid w:val="0091743B"/>
    <w:rsid w:val="009174C0"/>
    <w:rsid w:val="00917586"/>
    <w:rsid w:val="00917BEE"/>
    <w:rsid w:val="00917F2B"/>
    <w:rsid w:val="00920109"/>
    <w:rsid w:val="009205EB"/>
    <w:rsid w:val="00920D4C"/>
    <w:rsid w:val="00921561"/>
    <w:rsid w:val="00921728"/>
    <w:rsid w:val="00921CC7"/>
    <w:rsid w:val="00922914"/>
    <w:rsid w:val="009229C5"/>
    <w:rsid w:val="00922A45"/>
    <w:rsid w:val="00922CA4"/>
    <w:rsid w:val="00922EA8"/>
    <w:rsid w:val="00923818"/>
    <w:rsid w:val="00923D30"/>
    <w:rsid w:val="009256A9"/>
    <w:rsid w:val="00925BFA"/>
    <w:rsid w:val="00927151"/>
    <w:rsid w:val="00927ED5"/>
    <w:rsid w:val="00930772"/>
    <w:rsid w:val="00930E71"/>
    <w:rsid w:val="0093175F"/>
    <w:rsid w:val="00931943"/>
    <w:rsid w:val="00932B21"/>
    <w:rsid w:val="00932CA6"/>
    <w:rsid w:val="009345C7"/>
    <w:rsid w:val="00934A32"/>
    <w:rsid w:val="009414BF"/>
    <w:rsid w:val="00941CC2"/>
    <w:rsid w:val="009423AC"/>
    <w:rsid w:val="009424A3"/>
    <w:rsid w:val="009429D5"/>
    <w:rsid w:val="009443F9"/>
    <w:rsid w:val="00944459"/>
    <w:rsid w:val="009447AF"/>
    <w:rsid w:val="00944E67"/>
    <w:rsid w:val="00945BDF"/>
    <w:rsid w:val="00946922"/>
    <w:rsid w:val="00947EFA"/>
    <w:rsid w:val="00947F93"/>
    <w:rsid w:val="0095023F"/>
    <w:rsid w:val="009520ED"/>
    <w:rsid w:val="00952395"/>
    <w:rsid w:val="00952942"/>
    <w:rsid w:val="00952AF2"/>
    <w:rsid w:val="00952F4A"/>
    <w:rsid w:val="00952FCF"/>
    <w:rsid w:val="009541A2"/>
    <w:rsid w:val="009545A7"/>
    <w:rsid w:val="00955772"/>
    <w:rsid w:val="009558EF"/>
    <w:rsid w:val="00955C81"/>
    <w:rsid w:val="009560C5"/>
    <w:rsid w:val="0095611E"/>
    <w:rsid w:val="00956BF7"/>
    <w:rsid w:val="009571D6"/>
    <w:rsid w:val="009579AE"/>
    <w:rsid w:val="00957D47"/>
    <w:rsid w:val="00960182"/>
    <w:rsid w:val="00960700"/>
    <w:rsid w:val="00960C56"/>
    <w:rsid w:val="00960D1A"/>
    <w:rsid w:val="009616C0"/>
    <w:rsid w:val="009624A4"/>
    <w:rsid w:val="00962520"/>
    <w:rsid w:val="0096301B"/>
    <w:rsid w:val="00963052"/>
    <w:rsid w:val="00963073"/>
    <w:rsid w:val="00963594"/>
    <w:rsid w:val="009637FE"/>
    <w:rsid w:val="009662EE"/>
    <w:rsid w:val="009662FD"/>
    <w:rsid w:val="00972622"/>
    <w:rsid w:val="00972EB0"/>
    <w:rsid w:val="009761E8"/>
    <w:rsid w:val="009769A7"/>
    <w:rsid w:val="00977808"/>
    <w:rsid w:val="0097793D"/>
    <w:rsid w:val="00977B85"/>
    <w:rsid w:val="0098328D"/>
    <w:rsid w:val="00984BA0"/>
    <w:rsid w:val="0098546F"/>
    <w:rsid w:val="009856BE"/>
    <w:rsid w:val="009856ED"/>
    <w:rsid w:val="00986109"/>
    <w:rsid w:val="00986FFC"/>
    <w:rsid w:val="00990C93"/>
    <w:rsid w:val="00991B9E"/>
    <w:rsid w:val="009924AA"/>
    <w:rsid w:val="00992DB4"/>
    <w:rsid w:val="0099327B"/>
    <w:rsid w:val="0099410A"/>
    <w:rsid w:val="00994C95"/>
    <w:rsid w:val="00994DA0"/>
    <w:rsid w:val="00995294"/>
    <w:rsid w:val="009954FA"/>
    <w:rsid w:val="00996F82"/>
    <w:rsid w:val="009A0092"/>
    <w:rsid w:val="009A1622"/>
    <w:rsid w:val="009A302B"/>
    <w:rsid w:val="009A325D"/>
    <w:rsid w:val="009A4C67"/>
    <w:rsid w:val="009A4D9B"/>
    <w:rsid w:val="009A5457"/>
    <w:rsid w:val="009A775C"/>
    <w:rsid w:val="009B010B"/>
    <w:rsid w:val="009B13CA"/>
    <w:rsid w:val="009B16A8"/>
    <w:rsid w:val="009B22A9"/>
    <w:rsid w:val="009B2886"/>
    <w:rsid w:val="009B2B71"/>
    <w:rsid w:val="009B31EA"/>
    <w:rsid w:val="009B398E"/>
    <w:rsid w:val="009B50A5"/>
    <w:rsid w:val="009B5A41"/>
    <w:rsid w:val="009B608B"/>
    <w:rsid w:val="009B639C"/>
    <w:rsid w:val="009B65F1"/>
    <w:rsid w:val="009B6FB2"/>
    <w:rsid w:val="009B702F"/>
    <w:rsid w:val="009B73A0"/>
    <w:rsid w:val="009C01DD"/>
    <w:rsid w:val="009C0B4F"/>
    <w:rsid w:val="009C15F9"/>
    <w:rsid w:val="009C19C7"/>
    <w:rsid w:val="009C1D1F"/>
    <w:rsid w:val="009C2AEB"/>
    <w:rsid w:val="009C2FFF"/>
    <w:rsid w:val="009C3256"/>
    <w:rsid w:val="009C3511"/>
    <w:rsid w:val="009C3538"/>
    <w:rsid w:val="009C3FFA"/>
    <w:rsid w:val="009C43D8"/>
    <w:rsid w:val="009C4A71"/>
    <w:rsid w:val="009C4DF7"/>
    <w:rsid w:val="009C4E0F"/>
    <w:rsid w:val="009C509C"/>
    <w:rsid w:val="009C5EB4"/>
    <w:rsid w:val="009D0109"/>
    <w:rsid w:val="009D0670"/>
    <w:rsid w:val="009D0CE5"/>
    <w:rsid w:val="009D0F12"/>
    <w:rsid w:val="009D152E"/>
    <w:rsid w:val="009D1532"/>
    <w:rsid w:val="009D1CF9"/>
    <w:rsid w:val="009D4060"/>
    <w:rsid w:val="009D51B8"/>
    <w:rsid w:val="009D5D3B"/>
    <w:rsid w:val="009D5E8E"/>
    <w:rsid w:val="009D61CA"/>
    <w:rsid w:val="009D6D83"/>
    <w:rsid w:val="009D6F6F"/>
    <w:rsid w:val="009D7895"/>
    <w:rsid w:val="009D7E39"/>
    <w:rsid w:val="009E0748"/>
    <w:rsid w:val="009E202C"/>
    <w:rsid w:val="009E208E"/>
    <w:rsid w:val="009E38A4"/>
    <w:rsid w:val="009E44EC"/>
    <w:rsid w:val="009E4FBA"/>
    <w:rsid w:val="009E554A"/>
    <w:rsid w:val="009E67DA"/>
    <w:rsid w:val="009E7033"/>
    <w:rsid w:val="009E7566"/>
    <w:rsid w:val="009E7860"/>
    <w:rsid w:val="009F0848"/>
    <w:rsid w:val="009F2234"/>
    <w:rsid w:val="009F23F4"/>
    <w:rsid w:val="009F276C"/>
    <w:rsid w:val="009F3993"/>
    <w:rsid w:val="009F4AED"/>
    <w:rsid w:val="009F7054"/>
    <w:rsid w:val="009F7F68"/>
    <w:rsid w:val="00A0003C"/>
    <w:rsid w:val="00A00CBF"/>
    <w:rsid w:val="00A00E53"/>
    <w:rsid w:val="00A015EC"/>
    <w:rsid w:val="00A0171B"/>
    <w:rsid w:val="00A01898"/>
    <w:rsid w:val="00A0223E"/>
    <w:rsid w:val="00A03A66"/>
    <w:rsid w:val="00A03DC4"/>
    <w:rsid w:val="00A04098"/>
    <w:rsid w:val="00A04D67"/>
    <w:rsid w:val="00A052AE"/>
    <w:rsid w:val="00A0654A"/>
    <w:rsid w:val="00A07949"/>
    <w:rsid w:val="00A07AA2"/>
    <w:rsid w:val="00A07C09"/>
    <w:rsid w:val="00A10683"/>
    <w:rsid w:val="00A10894"/>
    <w:rsid w:val="00A10F20"/>
    <w:rsid w:val="00A1197E"/>
    <w:rsid w:val="00A11A60"/>
    <w:rsid w:val="00A1354C"/>
    <w:rsid w:val="00A13A35"/>
    <w:rsid w:val="00A14880"/>
    <w:rsid w:val="00A1490D"/>
    <w:rsid w:val="00A1509B"/>
    <w:rsid w:val="00A152AB"/>
    <w:rsid w:val="00A15770"/>
    <w:rsid w:val="00A15826"/>
    <w:rsid w:val="00A1594B"/>
    <w:rsid w:val="00A1635D"/>
    <w:rsid w:val="00A170C4"/>
    <w:rsid w:val="00A20E4B"/>
    <w:rsid w:val="00A2105E"/>
    <w:rsid w:val="00A214DC"/>
    <w:rsid w:val="00A218CC"/>
    <w:rsid w:val="00A21C12"/>
    <w:rsid w:val="00A2222D"/>
    <w:rsid w:val="00A223A4"/>
    <w:rsid w:val="00A23C48"/>
    <w:rsid w:val="00A24E63"/>
    <w:rsid w:val="00A25F2F"/>
    <w:rsid w:val="00A26033"/>
    <w:rsid w:val="00A27667"/>
    <w:rsid w:val="00A3013B"/>
    <w:rsid w:val="00A30965"/>
    <w:rsid w:val="00A30D9F"/>
    <w:rsid w:val="00A30EE3"/>
    <w:rsid w:val="00A30F8F"/>
    <w:rsid w:val="00A3157F"/>
    <w:rsid w:val="00A31F90"/>
    <w:rsid w:val="00A32297"/>
    <w:rsid w:val="00A33EAD"/>
    <w:rsid w:val="00A3486A"/>
    <w:rsid w:val="00A34DED"/>
    <w:rsid w:val="00A34F4A"/>
    <w:rsid w:val="00A34F8C"/>
    <w:rsid w:val="00A35320"/>
    <w:rsid w:val="00A3584F"/>
    <w:rsid w:val="00A35D85"/>
    <w:rsid w:val="00A364DC"/>
    <w:rsid w:val="00A37133"/>
    <w:rsid w:val="00A37C48"/>
    <w:rsid w:val="00A4078D"/>
    <w:rsid w:val="00A425ED"/>
    <w:rsid w:val="00A42791"/>
    <w:rsid w:val="00A430B1"/>
    <w:rsid w:val="00A431AC"/>
    <w:rsid w:val="00A43327"/>
    <w:rsid w:val="00A43364"/>
    <w:rsid w:val="00A4375F"/>
    <w:rsid w:val="00A44887"/>
    <w:rsid w:val="00A4580A"/>
    <w:rsid w:val="00A459EB"/>
    <w:rsid w:val="00A45DC4"/>
    <w:rsid w:val="00A462FC"/>
    <w:rsid w:val="00A46761"/>
    <w:rsid w:val="00A46F9C"/>
    <w:rsid w:val="00A470DA"/>
    <w:rsid w:val="00A47490"/>
    <w:rsid w:val="00A4786A"/>
    <w:rsid w:val="00A47B05"/>
    <w:rsid w:val="00A47B56"/>
    <w:rsid w:val="00A50166"/>
    <w:rsid w:val="00A50598"/>
    <w:rsid w:val="00A51FDD"/>
    <w:rsid w:val="00A5223F"/>
    <w:rsid w:val="00A52326"/>
    <w:rsid w:val="00A52E27"/>
    <w:rsid w:val="00A53B06"/>
    <w:rsid w:val="00A53B84"/>
    <w:rsid w:val="00A548DC"/>
    <w:rsid w:val="00A56165"/>
    <w:rsid w:val="00A56170"/>
    <w:rsid w:val="00A60E8D"/>
    <w:rsid w:val="00A61C9E"/>
    <w:rsid w:val="00A61DC5"/>
    <w:rsid w:val="00A61EC7"/>
    <w:rsid w:val="00A625E3"/>
    <w:rsid w:val="00A6485C"/>
    <w:rsid w:val="00A649F6"/>
    <w:rsid w:val="00A658A0"/>
    <w:rsid w:val="00A65BDF"/>
    <w:rsid w:val="00A6696B"/>
    <w:rsid w:val="00A66D58"/>
    <w:rsid w:val="00A67298"/>
    <w:rsid w:val="00A674DB"/>
    <w:rsid w:val="00A6756B"/>
    <w:rsid w:val="00A715CB"/>
    <w:rsid w:val="00A72257"/>
    <w:rsid w:val="00A72270"/>
    <w:rsid w:val="00A7280A"/>
    <w:rsid w:val="00A729C1"/>
    <w:rsid w:val="00A753EF"/>
    <w:rsid w:val="00A753F3"/>
    <w:rsid w:val="00A775CB"/>
    <w:rsid w:val="00A800EB"/>
    <w:rsid w:val="00A804B7"/>
    <w:rsid w:val="00A80EEE"/>
    <w:rsid w:val="00A80F08"/>
    <w:rsid w:val="00A81CED"/>
    <w:rsid w:val="00A81E90"/>
    <w:rsid w:val="00A82543"/>
    <w:rsid w:val="00A82A14"/>
    <w:rsid w:val="00A82D52"/>
    <w:rsid w:val="00A83833"/>
    <w:rsid w:val="00A838CA"/>
    <w:rsid w:val="00A85C7B"/>
    <w:rsid w:val="00A90684"/>
    <w:rsid w:val="00A91229"/>
    <w:rsid w:val="00A913E0"/>
    <w:rsid w:val="00A91A0D"/>
    <w:rsid w:val="00A929F4"/>
    <w:rsid w:val="00A92C80"/>
    <w:rsid w:val="00A93384"/>
    <w:rsid w:val="00A93D42"/>
    <w:rsid w:val="00A941CA"/>
    <w:rsid w:val="00A954A5"/>
    <w:rsid w:val="00A96253"/>
    <w:rsid w:val="00A96476"/>
    <w:rsid w:val="00A9663E"/>
    <w:rsid w:val="00A96851"/>
    <w:rsid w:val="00A97B03"/>
    <w:rsid w:val="00AA0D08"/>
    <w:rsid w:val="00AA168D"/>
    <w:rsid w:val="00AA1975"/>
    <w:rsid w:val="00AA1C69"/>
    <w:rsid w:val="00AA1F42"/>
    <w:rsid w:val="00AA2173"/>
    <w:rsid w:val="00AA34F1"/>
    <w:rsid w:val="00AA3E53"/>
    <w:rsid w:val="00AA5BC8"/>
    <w:rsid w:val="00AA6A7A"/>
    <w:rsid w:val="00AA6A7B"/>
    <w:rsid w:val="00AA7562"/>
    <w:rsid w:val="00AA75B3"/>
    <w:rsid w:val="00AA7C91"/>
    <w:rsid w:val="00AB00B1"/>
    <w:rsid w:val="00AB014B"/>
    <w:rsid w:val="00AB0342"/>
    <w:rsid w:val="00AB109D"/>
    <w:rsid w:val="00AB1830"/>
    <w:rsid w:val="00AB1917"/>
    <w:rsid w:val="00AB1962"/>
    <w:rsid w:val="00AB2796"/>
    <w:rsid w:val="00AB2808"/>
    <w:rsid w:val="00AB2919"/>
    <w:rsid w:val="00AB490C"/>
    <w:rsid w:val="00AB4E84"/>
    <w:rsid w:val="00AB51DF"/>
    <w:rsid w:val="00AB5353"/>
    <w:rsid w:val="00AB6077"/>
    <w:rsid w:val="00AC016B"/>
    <w:rsid w:val="00AC0933"/>
    <w:rsid w:val="00AC1EA5"/>
    <w:rsid w:val="00AC28CA"/>
    <w:rsid w:val="00AC2C48"/>
    <w:rsid w:val="00AC4068"/>
    <w:rsid w:val="00AC412B"/>
    <w:rsid w:val="00AC41F0"/>
    <w:rsid w:val="00AC4696"/>
    <w:rsid w:val="00AC4B0E"/>
    <w:rsid w:val="00AC4E4C"/>
    <w:rsid w:val="00AC5466"/>
    <w:rsid w:val="00AC5D25"/>
    <w:rsid w:val="00AC5F71"/>
    <w:rsid w:val="00AC6E05"/>
    <w:rsid w:val="00AD196B"/>
    <w:rsid w:val="00AD2204"/>
    <w:rsid w:val="00AD72A7"/>
    <w:rsid w:val="00AD7615"/>
    <w:rsid w:val="00AE0460"/>
    <w:rsid w:val="00AE051C"/>
    <w:rsid w:val="00AE2B93"/>
    <w:rsid w:val="00AE3107"/>
    <w:rsid w:val="00AE415D"/>
    <w:rsid w:val="00AE49D0"/>
    <w:rsid w:val="00AE51A3"/>
    <w:rsid w:val="00AE553E"/>
    <w:rsid w:val="00AE6B00"/>
    <w:rsid w:val="00AE6DF6"/>
    <w:rsid w:val="00AE6EBD"/>
    <w:rsid w:val="00AE78C2"/>
    <w:rsid w:val="00AF010F"/>
    <w:rsid w:val="00AF056E"/>
    <w:rsid w:val="00AF1080"/>
    <w:rsid w:val="00AF1647"/>
    <w:rsid w:val="00AF29E0"/>
    <w:rsid w:val="00AF2BAB"/>
    <w:rsid w:val="00AF4489"/>
    <w:rsid w:val="00AF4D42"/>
    <w:rsid w:val="00AF4DCB"/>
    <w:rsid w:val="00AF53C9"/>
    <w:rsid w:val="00AF5AE1"/>
    <w:rsid w:val="00AF5B60"/>
    <w:rsid w:val="00AF77EA"/>
    <w:rsid w:val="00AF78F7"/>
    <w:rsid w:val="00B003EA"/>
    <w:rsid w:val="00B00D3C"/>
    <w:rsid w:val="00B01EE0"/>
    <w:rsid w:val="00B02CC1"/>
    <w:rsid w:val="00B0374D"/>
    <w:rsid w:val="00B03A17"/>
    <w:rsid w:val="00B03C7F"/>
    <w:rsid w:val="00B040C4"/>
    <w:rsid w:val="00B06274"/>
    <w:rsid w:val="00B07254"/>
    <w:rsid w:val="00B079F4"/>
    <w:rsid w:val="00B07F2F"/>
    <w:rsid w:val="00B10167"/>
    <w:rsid w:val="00B10A3C"/>
    <w:rsid w:val="00B11548"/>
    <w:rsid w:val="00B12114"/>
    <w:rsid w:val="00B1281A"/>
    <w:rsid w:val="00B12A35"/>
    <w:rsid w:val="00B1340D"/>
    <w:rsid w:val="00B13691"/>
    <w:rsid w:val="00B1401A"/>
    <w:rsid w:val="00B140CB"/>
    <w:rsid w:val="00B1439F"/>
    <w:rsid w:val="00B1493F"/>
    <w:rsid w:val="00B15596"/>
    <w:rsid w:val="00B15696"/>
    <w:rsid w:val="00B159C8"/>
    <w:rsid w:val="00B2092A"/>
    <w:rsid w:val="00B20A74"/>
    <w:rsid w:val="00B221A0"/>
    <w:rsid w:val="00B224C1"/>
    <w:rsid w:val="00B22D25"/>
    <w:rsid w:val="00B23824"/>
    <w:rsid w:val="00B23B6D"/>
    <w:rsid w:val="00B24BD4"/>
    <w:rsid w:val="00B2559E"/>
    <w:rsid w:val="00B2617C"/>
    <w:rsid w:val="00B264FA"/>
    <w:rsid w:val="00B307B6"/>
    <w:rsid w:val="00B30BD0"/>
    <w:rsid w:val="00B30FCE"/>
    <w:rsid w:val="00B32223"/>
    <w:rsid w:val="00B32528"/>
    <w:rsid w:val="00B32A3B"/>
    <w:rsid w:val="00B3399B"/>
    <w:rsid w:val="00B34602"/>
    <w:rsid w:val="00B347EB"/>
    <w:rsid w:val="00B3495F"/>
    <w:rsid w:val="00B36655"/>
    <w:rsid w:val="00B3700D"/>
    <w:rsid w:val="00B37813"/>
    <w:rsid w:val="00B37BED"/>
    <w:rsid w:val="00B406D2"/>
    <w:rsid w:val="00B40B43"/>
    <w:rsid w:val="00B41C32"/>
    <w:rsid w:val="00B41CD0"/>
    <w:rsid w:val="00B4217E"/>
    <w:rsid w:val="00B42383"/>
    <w:rsid w:val="00B42488"/>
    <w:rsid w:val="00B42882"/>
    <w:rsid w:val="00B42B42"/>
    <w:rsid w:val="00B434ED"/>
    <w:rsid w:val="00B444AB"/>
    <w:rsid w:val="00B44D2E"/>
    <w:rsid w:val="00B44E83"/>
    <w:rsid w:val="00B452BB"/>
    <w:rsid w:val="00B47220"/>
    <w:rsid w:val="00B476A9"/>
    <w:rsid w:val="00B50270"/>
    <w:rsid w:val="00B5042B"/>
    <w:rsid w:val="00B51515"/>
    <w:rsid w:val="00B52A2D"/>
    <w:rsid w:val="00B52DC7"/>
    <w:rsid w:val="00B53854"/>
    <w:rsid w:val="00B545F9"/>
    <w:rsid w:val="00B54A14"/>
    <w:rsid w:val="00B55A75"/>
    <w:rsid w:val="00B56E48"/>
    <w:rsid w:val="00B57C95"/>
    <w:rsid w:val="00B57E97"/>
    <w:rsid w:val="00B57EE0"/>
    <w:rsid w:val="00B607BA"/>
    <w:rsid w:val="00B607F7"/>
    <w:rsid w:val="00B620E0"/>
    <w:rsid w:val="00B63EC3"/>
    <w:rsid w:val="00B63F47"/>
    <w:rsid w:val="00B64647"/>
    <w:rsid w:val="00B6485C"/>
    <w:rsid w:val="00B64E5B"/>
    <w:rsid w:val="00B65DE4"/>
    <w:rsid w:val="00B66468"/>
    <w:rsid w:val="00B665CB"/>
    <w:rsid w:val="00B67939"/>
    <w:rsid w:val="00B67AC0"/>
    <w:rsid w:val="00B703F2"/>
    <w:rsid w:val="00B705AD"/>
    <w:rsid w:val="00B724B6"/>
    <w:rsid w:val="00B72A19"/>
    <w:rsid w:val="00B73504"/>
    <w:rsid w:val="00B742D2"/>
    <w:rsid w:val="00B74469"/>
    <w:rsid w:val="00B76446"/>
    <w:rsid w:val="00B76694"/>
    <w:rsid w:val="00B76B1C"/>
    <w:rsid w:val="00B76EB5"/>
    <w:rsid w:val="00B80AE0"/>
    <w:rsid w:val="00B80F4A"/>
    <w:rsid w:val="00B82148"/>
    <w:rsid w:val="00B822BB"/>
    <w:rsid w:val="00B83203"/>
    <w:rsid w:val="00B84C51"/>
    <w:rsid w:val="00B85B03"/>
    <w:rsid w:val="00B85FD8"/>
    <w:rsid w:val="00B86F67"/>
    <w:rsid w:val="00B87354"/>
    <w:rsid w:val="00B87836"/>
    <w:rsid w:val="00B9020C"/>
    <w:rsid w:val="00B9107D"/>
    <w:rsid w:val="00B93C06"/>
    <w:rsid w:val="00B93FDD"/>
    <w:rsid w:val="00B941C2"/>
    <w:rsid w:val="00B95274"/>
    <w:rsid w:val="00B95869"/>
    <w:rsid w:val="00B95B07"/>
    <w:rsid w:val="00B95EBA"/>
    <w:rsid w:val="00B9790F"/>
    <w:rsid w:val="00B97FC7"/>
    <w:rsid w:val="00BA003E"/>
    <w:rsid w:val="00BA05C2"/>
    <w:rsid w:val="00BA15AE"/>
    <w:rsid w:val="00BA1FED"/>
    <w:rsid w:val="00BA27EC"/>
    <w:rsid w:val="00BA2B1D"/>
    <w:rsid w:val="00BA2D6F"/>
    <w:rsid w:val="00BA4325"/>
    <w:rsid w:val="00BA4571"/>
    <w:rsid w:val="00BA46CB"/>
    <w:rsid w:val="00BA48C7"/>
    <w:rsid w:val="00BA574D"/>
    <w:rsid w:val="00BA6362"/>
    <w:rsid w:val="00BA66FA"/>
    <w:rsid w:val="00BA67DA"/>
    <w:rsid w:val="00BA7056"/>
    <w:rsid w:val="00BA74F6"/>
    <w:rsid w:val="00BA7500"/>
    <w:rsid w:val="00BA7573"/>
    <w:rsid w:val="00BB0317"/>
    <w:rsid w:val="00BB135E"/>
    <w:rsid w:val="00BB199B"/>
    <w:rsid w:val="00BB1A30"/>
    <w:rsid w:val="00BB1E90"/>
    <w:rsid w:val="00BB2307"/>
    <w:rsid w:val="00BB3C97"/>
    <w:rsid w:val="00BB4F5C"/>
    <w:rsid w:val="00BB5057"/>
    <w:rsid w:val="00BB6374"/>
    <w:rsid w:val="00BB6712"/>
    <w:rsid w:val="00BB7127"/>
    <w:rsid w:val="00BB72EB"/>
    <w:rsid w:val="00BB7BF1"/>
    <w:rsid w:val="00BB7FEA"/>
    <w:rsid w:val="00BC0007"/>
    <w:rsid w:val="00BC11F3"/>
    <w:rsid w:val="00BC19F2"/>
    <w:rsid w:val="00BC21A4"/>
    <w:rsid w:val="00BC21C2"/>
    <w:rsid w:val="00BC3510"/>
    <w:rsid w:val="00BC3915"/>
    <w:rsid w:val="00BC3F07"/>
    <w:rsid w:val="00BC3FC1"/>
    <w:rsid w:val="00BC69A5"/>
    <w:rsid w:val="00BC7056"/>
    <w:rsid w:val="00BD03ED"/>
    <w:rsid w:val="00BD1330"/>
    <w:rsid w:val="00BD1417"/>
    <w:rsid w:val="00BD20FC"/>
    <w:rsid w:val="00BD4255"/>
    <w:rsid w:val="00BD4B81"/>
    <w:rsid w:val="00BD5D9F"/>
    <w:rsid w:val="00BD6D51"/>
    <w:rsid w:val="00BD6E71"/>
    <w:rsid w:val="00BD7834"/>
    <w:rsid w:val="00BD7C79"/>
    <w:rsid w:val="00BD7CD7"/>
    <w:rsid w:val="00BE190E"/>
    <w:rsid w:val="00BE19CB"/>
    <w:rsid w:val="00BE28BA"/>
    <w:rsid w:val="00BE31DC"/>
    <w:rsid w:val="00BE3D3C"/>
    <w:rsid w:val="00BE404B"/>
    <w:rsid w:val="00BE4A15"/>
    <w:rsid w:val="00BE556B"/>
    <w:rsid w:val="00BE5E7D"/>
    <w:rsid w:val="00BE6C63"/>
    <w:rsid w:val="00BF0C7A"/>
    <w:rsid w:val="00BF1150"/>
    <w:rsid w:val="00BF133D"/>
    <w:rsid w:val="00BF157D"/>
    <w:rsid w:val="00BF16BE"/>
    <w:rsid w:val="00BF1DD0"/>
    <w:rsid w:val="00BF29BD"/>
    <w:rsid w:val="00BF30B6"/>
    <w:rsid w:val="00BF3ACD"/>
    <w:rsid w:val="00BF3E6C"/>
    <w:rsid w:val="00BF402C"/>
    <w:rsid w:val="00BF43FB"/>
    <w:rsid w:val="00BF5BF0"/>
    <w:rsid w:val="00BF711F"/>
    <w:rsid w:val="00BF7B2A"/>
    <w:rsid w:val="00BF7ECC"/>
    <w:rsid w:val="00C00BC0"/>
    <w:rsid w:val="00C01387"/>
    <w:rsid w:val="00C01445"/>
    <w:rsid w:val="00C01A79"/>
    <w:rsid w:val="00C01C5C"/>
    <w:rsid w:val="00C0253B"/>
    <w:rsid w:val="00C0262D"/>
    <w:rsid w:val="00C03278"/>
    <w:rsid w:val="00C03887"/>
    <w:rsid w:val="00C03AD2"/>
    <w:rsid w:val="00C03FE2"/>
    <w:rsid w:val="00C0441F"/>
    <w:rsid w:val="00C044F7"/>
    <w:rsid w:val="00C04680"/>
    <w:rsid w:val="00C049DB"/>
    <w:rsid w:val="00C054FA"/>
    <w:rsid w:val="00C056A5"/>
    <w:rsid w:val="00C05938"/>
    <w:rsid w:val="00C05A26"/>
    <w:rsid w:val="00C06463"/>
    <w:rsid w:val="00C066B7"/>
    <w:rsid w:val="00C06EBB"/>
    <w:rsid w:val="00C10F99"/>
    <w:rsid w:val="00C115FB"/>
    <w:rsid w:val="00C12862"/>
    <w:rsid w:val="00C12C53"/>
    <w:rsid w:val="00C13988"/>
    <w:rsid w:val="00C15041"/>
    <w:rsid w:val="00C1533A"/>
    <w:rsid w:val="00C21075"/>
    <w:rsid w:val="00C21DFB"/>
    <w:rsid w:val="00C21FD7"/>
    <w:rsid w:val="00C2256C"/>
    <w:rsid w:val="00C228B2"/>
    <w:rsid w:val="00C237E8"/>
    <w:rsid w:val="00C23F1C"/>
    <w:rsid w:val="00C24271"/>
    <w:rsid w:val="00C2488C"/>
    <w:rsid w:val="00C25660"/>
    <w:rsid w:val="00C259B1"/>
    <w:rsid w:val="00C2640E"/>
    <w:rsid w:val="00C26496"/>
    <w:rsid w:val="00C26D1D"/>
    <w:rsid w:val="00C30419"/>
    <w:rsid w:val="00C3083E"/>
    <w:rsid w:val="00C31CAD"/>
    <w:rsid w:val="00C31EB2"/>
    <w:rsid w:val="00C32AAC"/>
    <w:rsid w:val="00C35831"/>
    <w:rsid w:val="00C36CDE"/>
    <w:rsid w:val="00C373FA"/>
    <w:rsid w:val="00C377E4"/>
    <w:rsid w:val="00C37984"/>
    <w:rsid w:val="00C402F0"/>
    <w:rsid w:val="00C407F6"/>
    <w:rsid w:val="00C40E03"/>
    <w:rsid w:val="00C40F6A"/>
    <w:rsid w:val="00C41979"/>
    <w:rsid w:val="00C420EF"/>
    <w:rsid w:val="00C42FEF"/>
    <w:rsid w:val="00C43895"/>
    <w:rsid w:val="00C43A5E"/>
    <w:rsid w:val="00C44620"/>
    <w:rsid w:val="00C44FCA"/>
    <w:rsid w:val="00C4586D"/>
    <w:rsid w:val="00C45964"/>
    <w:rsid w:val="00C46853"/>
    <w:rsid w:val="00C47B0F"/>
    <w:rsid w:val="00C51027"/>
    <w:rsid w:val="00C52933"/>
    <w:rsid w:val="00C52946"/>
    <w:rsid w:val="00C529CF"/>
    <w:rsid w:val="00C53972"/>
    <w:rsid w:val="00C53E71"/>
    <w:rsid w:val="00C540AA"/>
    <w:rsid w:val="00C544FC"/>
    <w:rsid w:val="00C54595"/>
    <w:rsid w:val="00C548CD"/>
    <w:rsid w:val="00C54F4A"/>
    <w:rsid w:val="00C5643C"/>
    <w:rsid w:val="00C57093"/>
    <w:rsid w:val="00C57A51"/>
    <w:rsid w:val="00C60016"/>
    <w:rsid w:val="00C6027D"/>
    <w:rsid w:val="00C604A8"/>
    <w:rsid w:val="00C619A7"/>
    <w:rsid w:val="00C61A05"/>
    <w:rsid w:val="00C61B02"/>
    <w:rsid w:val="00C61EAE"/>
    <w:rsid w:val="00C62835"/>
    <w:rsid w:val="00C648A8"/>
    <w:rsid w:val="00C656A5"/>
    <w:rsid w:val="00C6601E"/>
    <w:rsid w:val="00C665F0"/>
    <w:rsid w:val="00C67423"/>
    <w:rsid w:val="00C67B7D"/>
    <w:rsid w:val="00C70108"/>
    <w:rsid w:val="00C705F5"/>
    <w:rsid w:val="00C70F75"/>
    <w:rsid w:val="00C7167C"/>
    <w:rsid w:val="00C71EC3"/>
    <w:rsid w:val="00C73268"/>
    <w:rsid w:val="00C73807"/>
    <w:rsid w:val="00C74034"/>
    <w:rsid w:val="00C74B22"/>
    <w:rsid w:val="00C7584C"/>
    <w:rsid w:val="00C75856"/>
    <w:rsid w:val="00C75DD5"/>
    <w:rsid w:val="00C7600F"/>
    <w:rsid w:val="00C7645B"/>
    <w:rsid w:val="00C777EE"/>
    <w:rsid w:val="00C77B5D"/>
    <w:rsid w:val="00C806DC"/>
    <w:rsid w:val="00C8185A"/>
    <w:rsid w:val="00C8349E"/>
    <w:rsid w:val="00C8455E"/>
    <w:rsid w:val="00C84E6E"/>
    <w:rsid w:val="00C86B83"/>
    <w:rsid w:val="00C8791B"/>
    <w:rsid w:val="00C879F3"/>
    <w:rsid w:val="00C901E0"/>
    <w:rsid w:val="00C903C4"/>
    <w:rsid w:val="00C90D21"/>
    <w:rsid w:val="00C91366"/>
    <w:rsid w:val="00C91889"/>
    <w:rsid w:val="00C91E45"/>
    <w:rsid w:val="00C92BDB"/>
    <w:rsid w:val="00C93E98"/>
    <w:rsid w:val="00C969C4"/>
    <w:rsid w:val="00C96DD6"/>
    <w:rsid w:val="00C9711B"/>
    <w:rsid w:val="00C9716B"/>
    <w:rsid w:val="00C977E5"/>
    <w:rsid w:val="00C97ED3"/>
    <w:rsid w:val="00CA031D"/>
    <w:rsid w:val="00CA06A3"/>
    <w:rsid w:val="00CA24E5"/>
    <w:rsid w:val="00CA2920"/>
    <w:rsid w:val="00CA2AA8"/>
    <w:rsid w:val="00CA2B6C"/>
    <w:rsid w:val="00CA35FA"/>
    <w:rsid w:val="00CA4299"/>
    <w:rsid w:val="00CA53A6"/>
    <w:rsid w:val="00CA5625"/>
    <w:rsid w:val="00CA611C"/>
    <w:rsid w:val="00CA6D9B"/>
    <w:rsid w:val="00CA6F47"/>
    <w:rsid w:val="00CA718A"/>
    <w:rsid w:val="00CB11DE"/>
    <w:rsid w:val="00CB182F"/>
    <w:rsid w:val="00CB21FF"/>
    <w:rsid w:val="00CB4451"/>
    <w:rsid w:val="00CB5070"/>
    <w:rsid w:val="00CB5A18"/>
    <w:rsid w:val="00CB73DF"/>
    <w:rsid w:val="00CB7FE3"/>
    <w:rsid w:val="00CC0092"/>
    <w:rsid w:val="00CC133D"/>
    <w:rsid w:val="00CC22A0"/>
    <w:rsid w:val="00CC28B5"/>
    <w:rsid w:val="00CC2AE6"/>
    <w:rsid w:val="00CC2F42"/>
    <w:rsid w:val="00CC41B2"/>
    <w:rsid w:val="00CC52DD"/>
    <w:rsid w:val="00CC5F64"/>
    <w:rsid w:val="00CC66AE"/>
    <w:rsid w:val="00CD0642"/>
    <w:rsid w:val="00CD085C"/>
    <w:rsid w:val="00CD0C44"/>
    <w:rsid w:val="00CD422B"/>
    <w:rsid w:val="00CD45F3"/>
    <w:rsid w:val="00CD4C88"/>
    <w:rsid w:val="00CD5310"/>
    <w:rsid w:val="00CD5468"/>
    <w:rsid w:val="00CD55D9"/>
    <w:rsid w:val="00CD5783"/>
    <w:rsid w:val="00CD595B"/>
    <w:rsid w:val="00CD62ED"/>
    <w:rsid w:val="00CD6394"/>
    <w:rsid w:val="00CD6D92"/>
    <w:rsid w:val="00CD7FFD"/>
    <w:rsid w:val="00CE01EB"/>
    <w:rsid w:val="00CE0844"/>
    <w:rsid w:val="00CE0A16"/>
    <w:rsid w:val="00CE126E"/>
    <w:rsid w:val="00CE1289"/>
    <w:rsid w:val="00CE1F2C"/>
    <w:rsid w:val="00CE2F09"/>
    <w:rsid w:val="00CE38F7"/>
    <w:rsid w:val="00CE3B16"/>
    <w:rsid w:val="00CE3C55"/>
    <w:rsid w:val="00CE3C68"/>
    <w:rsid w:val="00CE3ED7"/>
    <w:rsid w:val="00CE4C95"/>
    <w:rsid w:val="00CE53BB"/>
    <w:rsid w:val="00CE7696"/>
    <w:rsid w:val="00CE78BE"/>
    <w:rsid w:val="00CE7C3B"/>
    <w:rsid w:val="00CF00E3"/>
    <w:rsid w:val="00CF026F"/>
    <w:rsid w:val="00CF249C"/>
    <w:rsid w:val="00CF2D5F"/>
    <w:rsid w:val="00CF34AB"/>
    <w:rsid w:val="00CF3EE2"/>
    <w:rsid w:val="00CF4038"/>
    <w:rsid w:val="00CF415E"/>
    <w:rsid w:val="00CF4A44"/>
    <w:rsid w:val="00CF4C10"/>
    <w:rsid w:val="00CF5293"/>
    <w:rsid w:val="00CF6503"/>
    <w:rsid w:val="00CF6758"/>
    <w:rsid w:val="00CF7B73"/>
    <w:rsid w:val="00CF7D22"/>
    <w:rsid w:val="00D00E40"/>
    <w:rsid w:val="00D00F01"/>
    <w:rsid w:val="00D01355"/>
    <w:rsid w:val="00D0252C"/>
    <w:rsid w:val="00D03384"/>
    <w:rsid w:val="00D03D8E"/>
    <w:rsid w:val="00D042D5"/>
    <w:rsid w:val="00D04B9E"/>
    <w:rsid w:val="00D04D39"/>
    <w:rsid w:val="00D04F88"/>
    <w:rsid w:val="00D0527C"/>
    <w:rsid w:val="00D0555C"/>
    <w:rsid w:val="00D05FA0"/>
    <w:rsid w:val="00D06DBB"/>
    <w:rsid w:val="00D07371"/>
    <w:rsid w:val="00D075E4"/>
    <w:rsid w:val="00D07A15"/>
    <w:rsid w:val="00D10391"/>
    <w:rsid w:val="00D10FCB"/>
    <w:rsid w:val="00D11325"/>
    <w:rsid w:val="00D11BE4"/>
    <w:rsid w:val="00D11C27"/>
    <w:rsid w:val="00D11FEB"/>
    <w:rsid w:val="00D125A3"/>
    <w:rsid w:val="00D125FC"/>
    <w:rsid w:val="00D12A40"/>
    <w:rsid w:val="00D147E0"/>
    <w:rsid w:val="00D14A1C"/>
    <w:rsid w:val="00D14ABA"/>
    <w:rsid w:val="00D14D31"/>
    <w:rsid w:val="00D14E2E"/>
    <w:rsid w:val="00D163FC"/>
    <w:rsid w:val="00D168D3"/>
    <w:rsid w:val="00D16D7B"/>
    <w:rsid w:val="00D20D50"/>
    <w:rsid w:val="00D21068"/>
    <w:rsid w:val="00D218DE"/>
    <w:rsid w:val="00D21B66"/>
    <w:rsid w:val="00D21F2D"/>
    <w:rsid w:val="00D249BA"/>
    <w:rsid w:val="00D25A9E"/>
    <w:rsid w:val="00D26229"/>
    <w:rsid w:val="00D271DD"/>
    <w:rsid w:val="00D275EA"/>
    <w:rsid w:val="00D3003E"/>
    <w:rsid w:val="00D31123"/>
    <w:rsid w:val="00D311B4"/>
    <w:rsid w:val="00D31505"/>
    <w:rsid w:val="00D31A17"/>
    <w:rsid w:val="00D327F6"/>
    <w:rsid w:val="00D329C0"/>
    <w:rsid w:val="00D32D58"/>
    <w:rsid w:val="00D33240"/>
    <w:rsid w:val="00D339E7"/>
    <w:rsid w:val="00D34411"/>
    <w:rsid w:val="00D35A65"/>
    <w:rsid w:val="00D35CBF"/>
    <w:rsid w:val="00D35D85"/>
    <w:rsid w:val="00D36469"/>
    <w:rsid w:val="00D3655E"/>
    <w:rsid w:val="00D36A8D"/>
    <w:rsid w:val="00D40FB4"/>
    <w:rsid w:val="00D4201E"/>
    <w:rsid w:val="00D432DF"/>
    <w:rsid w:val="00D447F4"/>
    <w:rsid w:val="00D44991"/>
    <w:rsid w:val="00D45017"/>
    <w:rsid w:val="00D45658"/>
    <w:rsid w:val="00D46364"/>
    <w:rsid w:val="00D46448"/>
    <w:rsid w:val="00D46750"/>
    <w:rsid w:val="00D46A37"/>
    <w:rsid w:val="00D471AE"/>
    <w:rsid w:val="00D4753D"/>
    <w:rsid w:val="00D47640"/>
    <w:rsid w:val="00D50EEC"/>
    <w:rsid w:val="00D51968"/>
    <w:rsid w:val="00D52D47"/>
    <w:rsid w:val="00D535C8"/>
    <w:rsid w:val="00D53C52"/>
    <w:rsid w:val="00D54619"/>
    <w:rsid w:val="00D55206"/>
    <w:rsid w:val="00D554DC"/>
    <w:rsid w:val="00D56078"/>
    <w:rsid w:val="00D566EF"/>
    <w:rsid w:val="00D612AF"/>
    <w:rsid w:val="00D62A0E"/>
    <w:rsid w:val="00D63394"/>
    <w:rsid w:val="00D63CDC"/>
    <w:rsid w:val="00D64380"/>
    <w:rsid w:val="00D64811"/>
    <w:rsid w:val="00D64B35"/>
    <w:rsid w:val="00D65A69"/>
    <w:rsid w:val="00D65B05"/>
    <w:rsid w:val="00D65BAA"/>
    <w:rsid w:val="00D65F23"/>
    <w:rsid w:val="00D66107"/>
    <w:rsid w:val="00D6614F"/>
    <w:rsid w:val="00D66F1E"/>
    <w:rsid w:val="00D67387"/>
    <w:rsid w:val="00D703A6"/>
    <w:rsid w:val="00D71883"/>
    <w:rsid w:val="00D74708"/>
    <w:rsid w:val="00D7542E"/>
    <w:rsid w:val="00D7557A"/>
    <w:rsid w:val="00D76958"/>
    <w:rsid w:val="00D77242"/>
    <w:rsid w:val="00D80173"/>
    <w:rsid w:val="00D8024A"/>
    <w:rsid w:val="00D80B5F"/>
    <w:rsid w:val="00D821F9"/>
    <w:rsid w:val="00D84743"/>
    <w:rsid w:val="00D85819"/>
    <w:rsid w:val="00D861F8"/>
    <w:rsid w:val="00D87121"/>
    <w:rsid w:val="00D8787D"/>
    <w:rsid w:val="00D87DFC"/>
    <w:rsid w:val="00D90A83"/>
    <w:rsid w:val="00D918C6"/>
    <w:rsid w:val="00D91C9B"/>
    <w:rsid w:val="00D9376E"/>
    <w:rsid w:val="00D937A7"/>
    <w:rsid w:val="00D94BAF"/>
    <w:rsid w:val="00D95458"/>
    <w:rsid w:val="00D9598E"/>
    <w:rsid w:val="00D95D45"/>
    <w:rsid w:val="00D96FCF"/>
    <w:rsid w:val="00D97187"/>
    <w:rsid w:val="00DA006F"/>
    <w:rsid w:val="00DA0A92"/>
    <w:rsid w:val="00DA1D0E"/>
    <w:rsid w:val="00DA21E1"/>
    <w:rsid w:val="00DA2F88"/>
    <w:rsid w:val="00DA2FCB"/>
    <w:rsid w:val="00DA41F6"/>
    <w:rsid w:val="00DA47C4"/>
    <w:rsid w:val="00DA4927"/>
    <w:rsid w:val="00DA4937"/>
    <w:rsid w:val="00DA69A2"/>
    <w:rsid w:val="00DB029E"/>
    <w:rsid w:val="00DB0696"/>
    <w:rsid w:val="00DB0846"/>
    <w:rsid w:val="00DB0A2A"/>
    <w:rsid w:val="00DB1366"/>
    <w:rsid w:val="00DB1374"/>
    <w:rsid w:val="00DB28F0"/>
    <w:rsid w:val="00DB3440"/>
    <w:rsid w:val="00DB4B3A"/>
    <w:rsid w:val="00DB55C7"/>
    <w:rsid w:val="00DB751E"/>
    <w:rsid w:val="00DC03AA"/>
    <w:rsid w:val="00DC0BF6"/>
    <w:rsid w:val="00DC0DC8"/>
    <w:rsid w:val="00DC11F9"/>
    <w:rsid w:val="00DC2323"/>
    <w:rsid w:val="00DC2865"/>
    <w:rsid w:val="00DC2D58"/>
    <w:rsid w:val="00DC756F"/>
    <w:rsid w:val="00DC7A5A"/>
    <w:rsid w:val="00DC7AE2"/>
    <w:rsid w:val="00DC7E5D"/>
    <w:rsid w:val="00DC7F71"/>
    <w:rsid w:val="00DD0391"/>
    <w:rsid w:val="00DD0F63"/>
    <w:rsid w:val="00DD1167"/>
    <w:rsid w:val="00DD1E98"/>
    <w:rsid w:val="00DD3AFB"/>
    <w:rsid w:val="00DD61F8"/>
    <w:rsid w:val="00DE144B"/>
    <w:rsid w:val="00DE1A9A"/>
    <w:rsid w:val="00DE3232"/>
    <w:rsid w:val="00DE4EEE"/>
    <w:rsid w:val="00DE59A7"/>
    <w:rsid w:val="00DE5D51"/>
    <w:rsid w:val="00DE607E"/>
    <w:rsid w:val="00DE7C7E"/>
    <w:rsid w:val="00DE7CEF"/>
    <w:rsid w:val="00DF0097"/>
    <w:rsid w:val="00DF0B8A"/>
    <w:rsid w:val="00DF16F2"/>
    <w:rsid w:val="00DF25EB"/>
    <w:rsid w:val="00DF2C1E"/>
    <w:rsid w:val="00DF2E90"/>
    <w:rsid w:val="00DF3FD3"/>
    <w:rsid w:val="00DF5069"/>
    <w:rsid w:val="00DF5313"/>
    <w:rsid w:val="00DF5376"/>
    <w:rsid w:val="00DF5AD5"/>
    <w:rsid w:val="00DF5B88"/>
    <w:rsid w:val="00DF612D"/>
    <w:rsid w:val="00DF6262"/>
    <w:rsid w:val="00DF6676"/>
    <w:rsid w:val="00E00167"/>
    <w:rsid w:val="00E00898"/>
    <w:rsid w:val="00E00C0C"/>
    <w:rsid w:val="00E0106F"/>
    <w:rsid w:val="00E024C8"/>
    <w:rsid w:val="00E04670"/>
    <w:rsid w:val="00E04DAE"/>
    <w:rsid w:val="00E0515F"/>
    <w:rsid w:val="00E0629B"/>
    <w:rsid w:val="00E06AD4"/>
    <w:rsid w:val="00E07911"/>
    <w:rsid w:val="00E07EE5"/>
    <w:rsid w:val="00E105E4"/>
    <w:rsid w:val="00E1099F"/>
    <w:rsid w:val="00E111E7"/>
    <w:rsid w:val="00E13342"/>
    <w:rsid w:val="00E13471"/>
    <w:rsid w:val="00E149D6"/>
    <w:rsid w:val="00E15212"/>
    <w:rsid w:val="00E15728"/>
    <w:rsid w:val="00E157DB"/>
    <w:rsid w:val="00E15BEB"/>
    <w:rsid w:val="00E16166"/>
    <w:rsid w:val="00E16683"/>
    <w:rsid w:val="00E16C6D"/>
    <w:rsid w:val="00E2049C"/>
    <w:rsid w:val="00E20689"/>
    <w:rsid w:val="00E20D5B"/>
    <w:rsid w:val="00E21907"/>
    <w:rsid w:val="00E21E2A"/>
    <w:rsid w:val="00E21F5E"/>
    <w:rsid w:val="00E22142"/>
    <w:rsid w:val="00E2214A"/>
    <w:rsid w:val="00E22AC3"/>
    <w:rsid w:val="00E231ED"/>
    <w:rsid w:val="00E237FE"/>
    <w:rsid w:val="00E23F0F"/>
    <w:rsid w:val="00E23F39"/>
    <w:rsid w:val="00E25D04"/>
    <w:rsid w:val="00E25F36"/>
    <w:rsid w:val="00E26153"/>
    <w:rsid w:val="00E26406"/>
    <w:rsid w:val="00E26576"/>
    <w:rsid w:val="00E276FC"/>
    <w:rsid w:val="00E2793D"/>
    <w:rsid w:val="00E27A65"/>
    <w:rsid w:val="00E27CA6"/>
    <w:rsid w:val="00E27FFC"/>
    <w:rsid w:val="00E30331"/>
    <w:rsid w:val="00E304FC"/>
    <w:rsid w:val="00E30767"/>
    <w:rsid w:val="00E30D82"/>
    <w:rsid w:val="00E31067"/>
    <w:rsid w:val="00E31248"/>
    <w:rsid w:val="00E345AA"/>
    <w:rsid w:val="00E34DBE"/>
    <w:rsid w:val="00E34ED3"/>
    <w:rsid w:val="00E35611"/>
    <w:rsid w:val="00E372F2"/>
    <w:rsid w:val="00E374CA"/>
    <w:rsid w:val="00E40BDE"/>
    <w:rsid w:val="00E422B2"/>
    <w:rsid w:val="00E42F7D"/>
    <w:rsid w:val="00E43E11"/>
    <w:rsid w:val="00E43FF8"/>
    <w:rsid w:val="00E44D6D"/>
    <w:rsid w:val="00E45283"/>
    <w:rsid w:val="00E458D7"/>
    <w:rsid w:val="00E45955"/>
    <w:rsid w:val="00E45F27"/>
    <w:rsid w:val="00E46716"/>
    <w:rsid w:val="00E46BE6"/>
    <w:rsid w:val="00E516A8"/>
    <w:rsid w:val="00E51DB0"/>
    <w:rsid w:val="00E52565"/>
    <w:rsid w:val="00E53EFB"/>
    <w:rsid w:val="00E540E2"/>
    <w:rsid w:val="00E54A4C"/>
    <w:rsid w:val="00E54D5A"/>
    <w:rsid w:val="00E552EF"/>
    <w:rsid w:val="00E5598D"/>
    <w:rsid w:val="00E56084"/>
    <w:rsid w:val="00E560BD"/>
    <w:rsid w:val="00E5619D"/>
    <w:rsid w:val="00E5685B"/>
    <w:rsid w:val="00E56BDA"/>
    <w:rsid w:val="00E56EB7"/>
    <w:rsid w:val="00E57AF0"/>
    <w:rsid w:val="00E57E50"/>
    <w:rsid w:val="00E60267"/>
    <w:rsid w:val="00E61F66"/>
    <w:rsid w:val="00E62616"/>
    <w:rsid w:val="00E63402"/>
    <w:rsid w:val="00E63C5A"/>
    <w:rsid w:val="00E63D8D"/>
    <w:rsid w:val="00E63FD9"/>
    <w:rsid w:val="00E64546"/>
    <w:rsid w:val="00E64CD7"/>
    <w:rsid w:val="00E6500B"/>
    <w:rsid w:val="00E660FE"/>
    <w:rsid w:val="00E66303"/>
    <w:rsid w:val="00E70989"/>
    <w:rsid w:val="00E70B7C"/>
    <w:rsid w:val="00E70F87"/>
    <w:rsid w:val="00E71743"/>
    <w:rsid w:val="00E726CB"/>
    <w:rsid w:val="00E72E79"/>
    <w:rsid w:val="00E733F7"/>
    <w:rsid w:val="00E73404"/>
    <w:rsid w:val="00E74A39"/>
    <w:rsid w:val="00E76C0B"/>
    <w:rsid w:val="00E76FAA"/>
    <w:rsid w:val="00E7745F"/>
    <w:rsid w:val="00E77F0E"/>
    <w:rsid w:val="00E802C7"/>
    <w:rsid w:val="00E812AF"/>
    <w:rsid w:val="00E8173F"/>
    <w:rsid w:val="00E82237"/>
    <w:rsid w:val="00E825AC"/>
    <w:rsid w:val="00E8320E"/>
    <w:rsid w:val="00E83AC9"/>
    <w:rsid w:val="00E84A4A"/>
    <w:rsid w:val="00E851ED"/>
    <w:rsid w:val="00E852B8"/>
    <w:rsid w:val="00E85A14"/>
    <w:rsid w:val="00E85D0F"/>
    <w:rsid w:val="00E85E25"/>
    <w:rsid w:val="00E86AAA"/>
    <w:rsid w:val="00E877BE"/>
    <w:rsid w:val="00E9186F"/>
    <w:rsid w:val="00E91DD2"/>
    <w:rsid w:val="00E92553"/>
    <w:rsid w:val="00E92B2B"/>
    <w:rsid w:val="00E9387C"/>
    <w:rsid w:val="00E94FF3"/>
    <w:rsid w:val="00E95C2D"/>
    <w:rsid w:val="00E9603F"/>
    <w:rsid w:val="00E96523"/>
    <w:rsid w:val="00E96685"/>
    <w:rsid w:val="00E968D7"/>
    <w:rsid w:val="00E96B71"/>
    <w:rsid w:val="00E97F4B"/>
    <w:rsid w:val="00EA02BF"/>
    <w:rsid w:val="00EA0F48"/>
    <w:rsid w:val="00EA1640"/>
    <w:rsid w:val="00EA19FB"/>
    <w:rsid w:val="00EA58A4"/>
    <w:rsid w:val="00EA6416"/>
    <w:rsid w:val="00EA6B86"/>
    <w:rsid w:val="00EB0806"/>
    <w:rsid w:val="00EB0AD1"/>
    <w:rsid w:val="00EB0DBF"/>
    <w:rsid w:val="00EB0F35"/>
    <w:rsid w:val="00EB16FC"/>
    <w:rsid w:val="00EB21C2"/>
    <w:rsid w:val="00EB26C2"/>
    <w:rsid w:val="00EB2BEB"/>
    <w:rsid w:val="00EB3332"/>
    <w:rsid w:val="00EB3711"/>
    <w:rsid w:val="00EB39F9"/>
    <w:rsid w:val="00EB3F17"/>
    <w:rsid w:val="00EB4414"/>
    <w:rsid w:val="00EB4B18"/>
    <w:rsid w:val="00EB6753"/>
    <w:rsid w:val="00EC0568"/>
    <w:rsid w:val="00EC07EE"/>
    <w:rsid w:val="00EC2539"/>
    <w:rsid w:val="00EC3772"/>
    <w:rsid w:val="00EC3B0A"/>
    <w:rsid w:val="00EC3D3F"/>
    <w:rsid w:val="00EC4E50"/>
    <w:rsid w:val="00EC54F0"/>
    <w:rsid w:val="00EC55A3"/>
    <w:rsid w:val="00EC598C"/>
    <w:rsid w:val="00EC5FDF"/>
    <w:rsid w:val="00EC6466"/>
    <w:rsid w:val="00EC6CFB"/>
    <w:rsid w:val="00EC6DA2"/>
    <w:rsid w:val="00EC770A"/>
    <w:rsid w:val="00ED019C"/>
    <w:rsid w:val="00ED03C7"/>
    <w:rsid w:val="00ED07B8"/>
    <w:rsid w:val="00ED0A96"/>
    <w:rsid w:val="00ED0B82"/>
    <w:rsid w:val="00ED0DAB"/>
    <w:rsid w:val="00ED11FD"/>
    <w:rsid w:val="00ED139D"/>
    <w:rsid w:val="00ED1774"/>
    <w:rsid w:val="00ED1A09"/>
    <w:rsid w:val="00ED1F6C"/>
    <w:rsid w:val="00ED2D78"/>
    <w:rsid w:val="00ED4CE5"/>
    <w:rsid w:val="00ED4DAC"/>
    <w:rsid w:val="00ED565F"/>
    <w:rsid w:val="00ED6F5C"/>
    <w:rsid w:val="00ED71B0"/>
    <w:rsid w:val="00ED73E8"/>
    <w:rsid w:val="00ED758C"/>
    <w:rsid w:val="00ED7BC8"/>
    <w:rsid w:val="00EE104A"/>
    <w:rsid w:val="00EE1325"/>
    <w:rsid w:val="00EE24A4"/>
    <w:rsid w:val="00EE2A66"/>
    <w:rsid w:val="00EE3668"/>
    <w:rsid w:val="00EE3A80"/>
    <w:rsid w:val="00EE3C1C"/>
    <w:rsid w:val="00EE3D82"/>
    <w:rsid w:val="00EE4C18"/>
    <w:rsid w:val="00EE51C0"/>
    <w:rsid w:val="00EE52AA"/>
    <w:rsid w:val="00EE5E0F"/>
    <w:rsid w:val="00EE649D"/>
    <w:rsid w:val="00EE6B4D"/>
    <w:rsid w:val="00EE6CA0"/>
    <w:rsid w:val="00EE6DAB"/>
    <w:rsid w:val="00EE767F"/>
    <w:rsid w:val="00EE7BED"/>
    <w:rsid w:val="00EE7F17"/>
    <w:rsid w:val="00EF084D"/>
    <w:rsid w:val="00EF13A3"/>
    <w:rsid w:val="00EF1EE2"/>
    <w:rsid w:val="00EF2928"/>
    <w:rsid w:val="00EF4620"/>
    <w:rsid w:val="00EF48B7"/>
    <w:rsid w:val="00EF4943"/>
    <w:rsid w:val="00EF4FC1"/>
    <w:rsid w:val="00EF5415"/>
    <w:rsid w:val="00EF5915"/>
    <w:rsid w:val="00EF5AE5"/>
    <w:rsid w:val="00EF6500"/>
    <w:rsid w:val="00EF7FAA"/>
    <w:rsid w:val="00F00561"/>
    <w:rsid w:val="00F00839"/>
    <w:rsid w:val="00F00DFA"/>
    <w:rsid w:val="00F0139C"/>
    <w:rsid w:val="00F0189B"/>
    <w:rsid w:val="00F024EE"/>
    <w:rsid w:val="00F0298F"/>
    <w:rsid w:val="00F030D2"/>
    <w:rsid w:val="00F046EF"/>
    <w:rsid w:val="00F06EB5"/>
    <w:rsid w:val="00F07043"/>
    <w:rsid w:val="00F072F2"/>
    <w:rsid w:val="00F07369"/>
    <w:rsid w:val="00F10137"/>
    <w:rsid w:val="00F102B1"/>
    <w:rsid w:val="00F10BCC"/>
    <w:rsid w:val="00F119EA"/>
    <w:rsid w:val="00F11C02"/>
    <w:rsid w:val="00F11DF6"/>
    <w:rsid w:val="00F140DF"/>
    <w:rsid w:val="00F14E9A"/>
    <w:rsid w:val="00F15112"/>
    <w:rsid w:val="00F15246"/>
    <w:rsid w:val="00F161F0"/>
    <w:rsid w:val="00F16587"/>
    <w:rsid w:val="00F1754D"/>
    <w:rsid w:val="00F1799A"/>
    <w:rsid w:val="00F222D8"/>
    <w:rsid w:val="00F22596"/>
    <w:rsid w:val="00F22C3C"/>
    <w:rsid w:val="00F2315D"/>
    <w:rsid w:val="00F23CD0"/>
    <w:rsid w:val="00F24206"/>
    <w:rsid w:val="00F2440A"/>
    <w:rsid w:val="00F25A88"/>
    <w:rsid w:val="00F265A5"/>
    <w:rsid w:val="00F27F86"/>
    <w:rsid w:val="00F301CD"/>
    <w:rsid w:val="00F327C2"/>
    <w:rsid w:val="00F32C2C"/>
    <w:rsid w:val="00F33F77"/>
    <w:rsid w:val="00F3407C"/>
    <w:rsid w:val="00F34938"/>
    <w:rsid w:val="00F34AB5"/>
    <w:rsid w:val="00F35866"/>
    <w:rsid w:val="00F36196"/>
    <w:rsid w:val="00F362DB"/>
    <w:rsid w:val="00F366E6"/>
    <w:rsid w:val="00F3689B"/>
    <w:rsid w:val="00F37776"/>
    <w:rsid w:val="00F37992"/>
    <w:rsid w:val="00F37C1E"/>
    <w:rsid w:val="00F37C38"/>
    <w:rsid w:val="00F40496"/>
    <w:rsid w:val="00F40C2F"/>
    <w:rsid w:val="00F4180C"/>
    <w:rsid w:val="00F42457"/>
    <w:rsid w:val="00F42705"/>
    <w:rsid w:val="00F42A7E"/>
    <w:rsid w:val="00F42E63"/>
    <w:rsid w:val="00F4313E"/>
    <w:rsid w:val="00F437DF"/>
    <w:rsid w:val="00F43AB0"/>
    <w:rsid w:val="00F43C1B"/>
    <w:rsid w:val="00F43C47"/>
    <w:rsid w:val="00F4444C"/>
    <w:rsid w:val="00F45484"/>
    <w:rsid w:val="00F4646E"/>
    <w:rsid w:val="00F46737"/>
    <w:rsid w:val="00F46C66"/>
    <w:rsid w:val="00F4791C"/>
    <w:rsid w:val="00F47CEA"/>
    <w:rsid w:val="00F50081"/>
    <w:rsid w:val="00F500D9"/>
    <w:rsid w:val="00F51608"/>
    <w:rsid w:val="00F51A44"/>
    <w:rsid w:val="00F52516"/>
    <w:rsid w:val="00F525AA"/>
    <w:rsid w:val="00F527D3"/>
    <w:rsid w:val="00F53182"/>
    <w:rsid w:val="00F539E2"/>
    <w:rsid w:val="00F5477E"/>
    <w:rsid w:val="00F55427"/>
    <w:rsid w:val="00F5573B"/>
    <w:rsid w:val="00F574BC"/>
    <w:rsid w:val="00F57CC3"/>
    <w:rsid w:val="00F60E06"/>
    <w:rsid w:val="00F60F9D"/>
    <w:rsid w:val="00F61F51"/>
    <w:rsid w:val="00F629BB"/>
    <w:rsid w:val="00F635DD"/>
    <w:rsid w:val="00F636DF"/>
    <w:rsid w:val="00F63C3D"/>
    <w:rsid w:val="00F64EC2"/>
    <w:rsid w:val="00F653A9"/>
    <w:rsid w:val="00F66899"/>
    <w:rsid w:val="00F66FB6"/>
    <w:rsid w:val="00F67867"/>
    <w:rsid w:val="00F67FD3"/>
    <w:rsid w:val="00F71213"/>
    <w:rsid w:val="00F72524"/>
    <w:rsid w:val="00F727B8"/>
    <w:rsid w:val="00F72AAF"/>
    <w:rsid w:val="00F72ABA"/>
    <w:rsid w:val="00F7427A"/>
    <w:rsid w:val="00F74B02"/>
    <w:rsid w:val="00F750CC"/>
    <w:rsid w:val="00F7581F"/>
    <w:rsid w:val="00F75BF5"/>
    <w:rsid w:val="00F76940"/>
    <w:rsid w:val="00F77111"/>
    <w:rsid w:val="00F77AD4"/>
    <w:rsid w:val="00F77F28"/>
    <w:rsid w:val="00F8259C"/>
    <w:rsid w:val="00F82AD7"/>
    <w:rsid w:val="00F8343A"/>
    <w:rsid w:val="00F837B8"/>
    <w:rsid w:val="00F84B60"/>
    <w:rsid w:val="00F84FDF"/>
    <w:rsid w:val="00F85EED"/>
    <w:rsid w:val="00F86C7E"/>
    <w:rsid w:val="00F90C7E"/>
    <w:rsid w:val="00F91995"/>
    <w:rsid w:val="00F93083"/>
    <w:rsid w:val="00F93388"/>
    <w:rsid w:val="00F94013"/>
    <w:rsid w:val="00F9529A"/>
    <w:rsid w:val="00F958FE"/>
    <w:rsid w:val="00F96FD7"/>
    <w:rsid w:val="00FA096D"/>
    <w:rsid w:val="00FA0A9E"/>
    <w:rsid w:val="00FA1B18"/>
    <w:rsid w:val="00FA2075"/>
    <w:rsid w:val="00FA3B69"/>
    <w:rsid w:val="00FA48D2"/>
    <w:rsid w:val="00FA56B6"/>
    <w:rsid w:val="00FA59C2"/>
    <w:rsid w:val="00FA623E"/>
    <w:rsid w:val="00FA66A5"/>
    <w:rsid w:val="00FA6AC2"/>
    <w:rsid w:val="00FA7AE3"/>
    <w:rsid w:val="00FB0036"/>
    <w:rsid w:val="00FB010F"/>
    <w:rsid w:val="00FB0E70"/>
    <w:rsid w:val="00FB1543"/>
    <w:rsid w:val="00FB191F"/>
    <w:rsid w:val="00FB1DC1"/>
    <w:rsid w:val="00FB1F20"/>
    <w:rsid w:val="00FB366D"/>
    <w:rsid w:val="00FB3930"/>
    <w:rsid w:val="00FB40FF"/>
    <w:rsid w:val="00FB416C"/>
    <w:rsid w:val="00FB50C3"/>
    <w:rsid w:val="00FB6215"/>
    <w:rsid w:val="00FB66E3"/>
    <w:rsid w:val="00FB78DA"/>
    <w:rsid w:val="00FB7CC4"/>
    <w:rsid w:val="00FC01EF"/>
    <w:rsid w:val="00FC021A"/>
    <w:rsid w:val="00FC0335"/>
    <w:rsid w:val="00FC0440"/>
    <w:rsid w:val="00FC137D"/>
    <w:rsid w:val="00FC14DE"/>
    <w:rsid w:val="00FC4B61"/>
    <w:rsid w:val="00FC4BCC"/>
    <w:rsid w:val="00FC4D2C"/>
    <w:rsid w:val="00FC5951"/>
    <w:rsid w:val="00FC5FA2"/>
    <w:rsid w:val="00FC7677"/>
    <w:rsid w:val="00FD0503"/>
    <w:rsid w:val="00FD0EC3"/>
    <w:rsid w:val="00FD1221"/>
    <w:rsid w:val="00FD13C4"/>
    <w:rsid w:val="00FD17C4"/>
    <w:rsid w:val="00FD1BE2"/>
    <w:rsid w:val="00FD1C99"/>
    <w:rsid w:val="00FD23B3"/>
    <w:rsid w:val="00FD2C1B"/>
    <w:rsid w:val="00FD38C3"/>
    <w:rsid w:val="00FD4112"/>
    <w:rsid w:val="00FD4391"/>
    <w:rsid w:val="00FD5C77"/>
    <w:rsid w:val="00FD679C"/>
    <w:rsid w:val="00FD6C22"/>
    <w:rsid w:val="00FD6C32"/>
    <w:rsid w:val="00FD7663"/>
    <w:rsid w:val="00FE01EB"/>
    <w:rsid w:val="00FE0B26"/>
    <w:rsid w:val="00FE10D4"/>
    <w:rsid w:val="00FE1129"/>
    <w:rsid w:val="00FE1801"/>
    <w:rsid w:val="00FE1B2A"/>
    <w:rsid w:val="00FE1F73"/>
    <w:rsid w:val="00FE21DA"/>
    <w:rsid w:val="00FE25A8"/>
    <w:rsid w:val="00FE2B3F"/>
    <w:rsid w:val="00FE2F5D"/>
    <w:rsid w:val="00FE31C8"/>
    <w:rsid w:val="00FE4AF6"/>
    <w:rsid w:val="00FE528C"/>
    <w:rsid w:val="00FE533F"/>
    <w:rsid w:val="00FE5BAB"/>
    <w:rsid w:val="00FE6694"/>
    <w:rsid w:val="00FE7159"/>
    <w:rsid w:val="00FE7AEC"/>
    <w:rsid w:val="00FF0B8E"/>
    <w:rsid w:val="00FF0E2D"/>
    <w:rsid w:val="00FF121C"/>
    <w:rsid w:val="00FF14F6"/>
    <w:rsid w:val="00FF2BB0"/>
    <w:rsid w:val="00FF3A79"/>
    <w:rsid w:val="00FF3FCD"/>
    <w:rsid w:val="00FF5F54"/>
    <w:rsid w:val="00FF6FF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2E2783BC-8FBF-48F8-981A-608606C69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43D8"/>
    <w:rPr>
      <w:rFonts w:ascii="Times New Roman" w:hAnsi="Times New Roman"/>
      <w:sz w:val="24"/>
      <w:szCs w:val="24"/>
      <w:lang w:eastAsia="ko-KR"/>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aliases w:val="Normal bullet 2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4"/>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5"/>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uppressAutoHyphens w:val="0"/>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cid:image005.png@01D94873.CBA7A1E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cid:image006.png@01D94873.CBA7A1E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4649BF-B0C9-4168-BB29-3558B1EE06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16</Pages>
  <Words>7903</Words>
  <Characters>45053</Characters>
  <Application>Microsoft Office Word</Application>
  <DocSecurity>0</DocSecurity>
  <Lines>375</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dc:creator>
  <cp:keywords>CTPClassification=CTP_NT CTPClassification=CTP_NT</cp:keywords>
  <cp:lastModifiedBy>Eko Onggosanusi</cp:lastModifiedBy>
  <cp:revision>24</cp:revision>
  <cp:lastPrinted>2021-10-06T09:28:00Z</cp:lastPrinted>
  <dcterms:created xsi:type="dcterms:W3CDTF">2023-03-02T09:40:00Z</dcterms:created>
  <dcterms:modified xsi:type="dcterms:W3CDTF">2023-03-02T14:58:00Z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1673229960</vt:lpwstr>
  </property>
  <property fmtid="{D5CDD505-2E9C-101B-9397-08002B2CF9AE}" pid="33" name="_2015_ms_pID_725343">
    <vt:lpwstr>(2)/QwCl9LDXMXQiYhLn1rUyXXwUlUnVRnS7XNUny0j26KD1l1KvlCQlQcSxCmUWKVOSPz+2YFb
VGh7orTqMwQUJPvcULEe3Re3xWX/aCPJ2PdtyIYss3HlL1GzOo2YB9WwsiLOMUW6D2Xk561F
cbGiNqF2Zb94W9DByPNb/umEkAu/Kzmcu6lB5t4sX+qFhOHs5m4nD6wKnwCLHfELkvlooBqn
kOfxMFwNIlMBdKhs4p</vt:lpwstr>
  </property>
  <property fmtid="{D5CDD505-2E9C-101B-9397-08002B2CF9AE}" pid="34" name="_2015_ms_pID_7253431">
    <vt:lpwstr>jDP/Md/r7nvtqzCMjA1I0mAF7Z70Ma/EcttsGgU2GCahufVr8CZmAF
EvwrSGsMQV+s3oSDL+xJaW/FAWSlttkRqOgHZ6PQrM1lPfbPt3XMI9IhlPae3AsarzcvyzHf
tbCEtT7314vk3FTpyImuCSmsAS2LZ1A6snxhWKMVuxsS7ljbK5xLrWccg7tC8goPDTaNidvQ
/eGE6BFftODCKbQJ</vt:lpwstr>
  </property>
</Properties>
</file>